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6CC9C" w14:textId="77777777" w:rsidR="00B65ED8" w:rsidRPr="008920CD" w:rsidRDefault="00F00064" w:rsidP="00B65ED8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  <w:szCs w:val="22"/>
          <w:lang w:val="sr-Latn-CS"/>
        </w:rPr>
      </w:pPr>
      <w:r w:rsidRPr="008920CD">
        <w:rPr>
          <w:rFonts w:ascii="Times New Roman" w:hAnsi="Times New Roman"/>
          <w:sz w:val="22"/>
          <w:szCs w:val="22"/>
          <w:lang w:val="sr-Latn"/>
        </w:rPr>
        <w:t xml:space="preserve">IZJAVE VRŠIOCA TEHNIČKE KONTROLE </w:t>
      </w:r>
    </w:p>
    <w:p w14:paraId="6942F5DF" w14:textId="77777777" w:rsidR="00B65ED8" w:rsidRPr="008920CD" w:rsidRDefault="00B65ED8" w:rsidP="00B65ED8">
      <w:pPr>
        <w:ind w:right="-563"/>
        <w:rPr>
          <w:rFonts w:ascii="Times New Roman" w:hAnsi="Times New Roman"/>
          <w:color w:val="FF0000"/>
          <w:sz w:val="22"/>
          <w:szCs w:val="22"/>
          <w:lang w:val="sr-Latn-C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670"/>
      </w:tblGrid>
      <w:tr w:rsidR="00B65ED8" w:rsidRPr="008920CD" w14:paraId="7B9EB031" w14:textId="77777777" w:rsidTr="00935262">
        <w:tc>
          <w:tcPr>
            <w:tcW w:w="38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DF5463" w14:textId="77777777" w:rsidR="00B65ED8" w:rsidRPr="008920CD" w:rsidRDefault="00B65ED8" w:rsidP="00935262">
            <w:pPr>
              <w:ind w:right="-563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8920CD">
              <w:rPr>
                <w:rFonts w:ascii="Times New Roman" w:hAnsi="Times New Roman"/>
                <w:color w:val="FF0000"/>
                <w:sz w:val="22"/>
                <w:szCs w:val="22"/>
                <w:lang w:val="sr-Latn-CS"/>
              </w:rPr>
              <w:br w:type="page"/>
            </w:r>
            <w:r w:rsidRPr="008920CD">
              <w:rPr>
                <w:rFonts w:ascii="Times New Roman" w:hAnsi="Times New Roman"/>
                <w:color w:val="FF0000"/>
                <w:sz w:val="22"/>
                <w:szCs w:val="22"/>
                <w:lang w:val="sr-Latn-CS"/>
              </w:rPr>
              <w:br w:type="page"/>
            </w:r>
            <w:r w:rsidRPr="008920CD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Investitor: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A7E37" w14:textId="77777777" w:rsidR="001E7B53" w:rsidRPr="008920CD" w:rsidRDefault="001E7B53" w:rsidP="001E7B53">
            <w:pPr>
              <w:spacing w:after="60"/>
              <w:ind w:right="-563"/>
              <w:jc w:val="both"/>
              <w:rPr>
                <w:rFonts w:ascii="Times New Roman" w:hAnsi="Times New Roman"/>
                <w:sz w:val="22"/>
                <w:szCs w:val="22"/>
                <w:lang w:val="sr-Latn-CS"/>
              </w:rPr>
            </w:pPr>
            <w:r w:rsidRPr="008920CD">
              <w:rPr>
                <w:rFonts w:ascii="Times New Roman" w:hAnsi="Times New Roman" w:hint="eastAsia"/>
                <w:sz w:val="22"/>
                <w:szCs w:val="22"/>
                <w:lang w:val="sr-Latn-CS"/>
              </w:rPr>
              <w:t>AKCIONARSKO</w:t>
            </w:r>
            <w:r w:rsidRPr="008920CD">
              <w:rPr>
                <w:rFonts w:ascii="Times New Roman" w:hAnsi="Times New Roman"/>
                <w:sz w:val="22"/>
                <w:szCs w:val="22"/>
                <w:lang w:val="sr-Latn-CS"/>
              </w:rPr>
              <w:t xml:space="preserve"> </w:t>
            </w:r>
            <w:r w:rsidRPr="008920CD">
              <w:rPr>
                <w:rFonts w:ascii="Times New Roman" w:hAnsi="Times New Roman" w:hint="eastAsia"/>
                <w:sz w:val="22"/>
                <w:szCs w:val="22"/>
                <w:lang w:val="sr-Latn-CS"/>
              </w:rPr>
              <w:t>DRUŠTVO</w:t>
            </w:r>
            <w:r w:rsidRPr="008920CD">
              <w:rPr>
                <w:rFonts w:ascii="Times New Roman" w:hAnsi="Times New Roman"/>
                <w:sz w:val="22"/>
                <w:szCs w:val="22"/>
                <w:lang w:val="sr-Latn-CS"/>
              </w:rPr>
              <w:t xml:space="preserve"> </w:t>
            </w:r>
            <w:r w:rsidRPr="008920CD">
              <w:rPr>
                <w:rFonts w:ascii="Times New Roman" w:hAnsi="Times New Roman" w:hint="eastAsia"/>
                <w:sz w:val="22"/>
                <w:szCs w:val="22"/>
                <w:lang w:val="sr-Latn-CS"/>
              </w:rPr>
              <w:t>ELEKTROMREŽA</w:t>
            </w:r>
            <w:r w:rsidRPr="008920CD">
              <w:rPr>
                <w:rFonts w:ascii="Times New Roman" w:hAnsi="Times New Roman"/>
                <w:sz w:val="22"/>
                <w:szCs w:val="22"/>
                <w:lang w:val="sr-Latn-CS"/>
              </w:rPr>
              <w:t xml:space="preserve"> </w:t>
            </w:r>
          </w:p>
          <w:p w14:paraId="4088DE7E" w14:textId="77777777" w:rsidR="001E7B53" w:rsidRPr="008920CD" w:rsidRDefault="001E7B53" w:rsidP="001E7B53">
            <w:pPr>
              <w:spacing w:after="60"/>
              <w:ind w:right="-563"/>
              <w:jc w:val="both"/>
              <w:rPr>
                <w:rFonts w:ascii="Times New Roman" w:hAnsi="Times New Roman"/>
                <w:sz w:val="22"/>
                <w:szCs w:val="22"/>
                <w:lang w:val="sr-Latn-CS"/>
              </w:rPr>
            </w:pPr>
            <w:r w:rsidRPr="008920CD">
              <w:rPr>
                <w:rFonts w:ascii="Times New Roman" w:hAnsi="Times New Roman" w:hint="eastAsia"/>
                <w:sz w:val="22"/>
                <w:szCs w:val="22"/>
                <w:lang w:val="sr-Latn-CS"/>
              </w:rPr>
              <w:t>SRBIJE</w:t>
            </w:r>
            <w:r w:rsidRPr="008920CD">
              <w:rPr>
                <w:rFonts w:ascii="Times New Roman" w:hAnsi="Times New Roman"/>
                <w:sz w:val="22"/>
                <w:szCs w:val="22"/>
                <w:lang w:val="sr-Latn-CS"/>
              </w:rPr>
              <w:t xml:space="preserve"> (</w:t>
            </w:r>
            <w:r w:rsidRPr="008920CD">
              <w:rPr>
                <w:rFonts w:ascii="Times New Roman" w:hAnsi="Times New Roman" w:hint="eastAsia"/>
                <w:sz w:val="22"/>
                <w:szCs w:val="22"/>
                <w:lang w:val="sr-Latn-CS"/>
              </w:rPr>
              <w:t>EMS</w:t>
            </w:r>
            <w:r w:rsidRPr="008920CD">
              <w:rPr>
                <w:rFonts w:ascii="Times New Roman" w:hAnsi="Times New Roman"/>
                <w:sz w:val="22"/>
                <w:szCs w:val="22"/>
                <w:lang w:val="sr-Latn-CS"/>
              </w:rPr>
              <w:t xml:space="preserve"> A</w:t>
            </w:r>
            <w:r w:rsidRPr="008920CD">
              <w:rPr>
                <w:rFonts w:ascii="Times New Roman" w:hAnsi="Times New Roman" w:hint="eastAsia"/>
                <w:sz w:val="22"/>
                <w:szCs w:val="22"/>
                <w:lang w:val="sr-Latn-CS"/>
              </w:rPr>
              <w:t>D</w:t>
            </w:r>
            <w:r w:rsidRPr="008920CD">
              <w:rPr>
                <w:rFonts w:ascii="Times New Roman" w:hAnsi="Times New Roman"/>
                <w:sz w:val="22"/>
                <w:szCs w:val="22"/>
                <w:lang w:val="sr-Latn-CS"/>
              </w:rPr>
              <w:t xml:space="preserve">, </w:t>
            </w:r>
            <w:r w:rsidRPr="008920CD">
              <w:rPr>
                <w:rFonts w:ascii="Times New Roman" w:hAnsi="Times New Roman" w:hint="eastAsia"/>
                <w:sz w:val="22"/>
                <w:szCs w:val="22"/>
                <w:lang w:val="sr-Latn-CS"/>
              </w:rPr>
              <w:t>BEOGRAD</w:t>
            </w:r>
            <w:r w:rsidRPr="008920CD">
              <w:rPr>
                <w:rFonts w:ascii="Times New Roman" w:hAnsi="Times New Roman"/>
                <w:sz w:val="22"/>
                <w:szCs w:val="22"/>
                <w:lang w:val="sr-Latn-CS"/>
              </w:rPr>
              <w:t xml:space="preserve">) </w:t>
            </w:r>
          </w:p>
          <w:p w14:paraId="54B695D3" w14:textId="5DCC71CC" w:rsidR="00B65ED8" w:rsidRPr="008920CD" w:rsidRDefault="001E7B53" w:rsidP="001E7B53">
            <w:pPr>
              <w:spacing w:before="60" w:after="60"/>
              <w:ind w:right="-56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920CD">
              <w:rPr>
                <w:rFonts w:ascii="Times New Roman" w:hAnsi="Times New Roman" w:hint="eastAsia"/>
                <w:sz w:val="22"/>
                <w:szCs w:val="22"/>
                <w:lang w:val="sr-Latn-CS"/>
              </w:rPr>
              <w:t>Kneza</w:t>
            </w:r>
            <w:r w:rsidRPr="008920CD">
              <w:rPr>
                <w:rFonts w:ascii="Times New Roman" w:hAnsi="Times New Roman"/>
                <w:sz w:val="22"/>
                <w:szCs w:val="22"/>
                <w:lang w:val="sr-Latn-CS"/>
              </w:rPr>
              <w:t xml:space="preserve"> </w:t>
            </w:r>
            <w:r w:rsidRPr="008920CD">
              <w:rPr>
                <w:rFonts w:ascii="Times New Roman" w:hAnsi="Times New Roman" w:hint="eastAsia"/>
                <w:sz w:val="22"/>
                <w:szCs w:val="22"/>
                <w:lang w:val="sr-Latn-CS"/>
              </w:rPr>
              <w:t>Miloša</w:t>
            </w:r>
            <w:r w:rsidRPr="008920CD">
              <w:rPr>
                <w:rFonts w:ascii="Times New Roman" w:hAnsi="Times New Roman"/>
                <w:sz w:val="22"/>
                <w:szCs w:val="22"/>
                <w:lang w:val="sr-Latn-CS"/>
              </w:rPr>
              <w:t xml:space="preserve"> 11, </w:t>
            </w:r>
            <w:r w:rsidRPr="008920CD">
              <w:rPr>
                <w:rFonts w:ascii="Times New Roman" w:hAnsi="Times New Roman" w:hint="eastAsia"/>
                <w:sz w:val="22"/>
                <w:szCs w:val="22"/>
                <w:lang w:val="sr-Latn-CS"/>
              </w:rPr>
              <w:t>Beograd</w:t>
            </w:r>
          </w:p>
        </w:tc>
      </w:tr>
      <w:tr w:rsidR="00B65ED8" w:rsidRPr="008920CD" w14:paraId="6A8AFF3D" w14:textId="77777777" w:rsidTr="00935262">
        <w:tc>
          <w:tcPr>
            <w:tcW w:w="38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A4143" w14:textId="77777777" w:rsidR="00B65ED8" w:rsidRPr="008920CD" w:rsidRDefault="00B65ED8" w:rsidP="00935262">
            <w:pPr>
              <w:ind w:right="-56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920CD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Objekat</w:t>
            </w:r>
            <w:r w:rsidRPr="008920CD">
              <w:rPr>
                <w:rFonts w:ascii="Times New Roman" w:hAnsi="Times New Roman"/>
                <w:color w:val="000000"/>
                <w:sz w:val="22"/>
                <w:szCs w:val="22"/>
              </w:rPr>
              <w:t>:</w:t>
            </w:r>
          </w:p>
          <w:p w14:paraId="7D066BBF" w14:textId="77777777" w:rsidR="00B65ED8" w:rsidRPr="008920CD" w:rsidRDefault="00B65ED8" w:rsidP="00935262">
            <w:pPr>
              <w:pStyle w:val="ListParagraph"/>
              <w:ind w:left="360" w:right="-563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23DF4" w14:textId="77777777" w:rsidR="00023B6A" w:rsidRDefault="00023B6A" w:rsidP="00023B6A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Theme="minorHAnsi" w:hAnsi="Times New Roman"/>
                <w:bCs/>
                <w:sz w:val="22"/>
                <w:szCs w:val="22"/>
                <w:lang w:val="sr-Latn-RS"/>
                <w14:ligatures w14:val="standardContextual"/>
              </w:rPr>
            </w:pPr>
            <w:r w:rsidRPr="008920CD">
              <w:rPr>
                <w:rFonts w:ascii="Times New Roman" w:eastAsiaTheme="minorHAnsi" w:hAnsi="Times New Roman"/>
                <w:bCs/>
                <w:sz w:val="22"/>
                <w:szCs w:val="22"/>
                <w:lang w:val="sr-Latn-RS"/>
                <w14:ligatures w14:val="standardContextual"/>
              </w:rPr>
              <w:t>Pojedinačni elektroprenosni stub na DV 110kV broj 1196/2 TS Rudnik 3 – TS Veliko Gradište</w:t>
            </w:r>
          </w:p>
          <w:p w14:paraId="75AF8B96" w14:textId="30429BD9" w:rsidR="009A67FA" w:rsidRPr="009A67FA" w:rsidRDefault="009E1911" w:rsidP="009A67FA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E1911">
              <w:rPr>
                <w:rFonts w:ascii="Times New Roman" w:eastAsiaTheme="minorHAnsi" w:hAnsi="Times New Roman"/>
                <w:bCs/>
                <w:sz w:val="22"/>
                <w:szCs w:val="22"/>
                <w:lang w:val="sr-Latn-RS"/>
                <w14:ligatures w14:val="standardContextual"/>
              </w:rPr>
              <w:t xml:space="preserve">Opština Veliko Gradište, K.P. </w:t>
            </w:r>
            <w:r w:rsidR="009A67FA" w:rsidRPr="009A67FA">
              <w:rPr>
                <w:rFonts w:ascii="Times New Roman" w:eastAsia="Calibri" w:hAnsi="Times New Roman"/>
                <w:sz w:val="22"/>
                <w:szCs w:val="22"/>
              </w:rPr>
              <w:t>167, 180, 181, 182, 191, 192, 193, 194, 195, 196, 691, 693, 707, 708, 710, 711, 1971, 1974, 1975, 1977, 1982, 1984, 1985, 4287</w:t>
            </w:r>
            <w:r w:rsidR="009A67FA">
              <w:rPr>
                <w:rFonts w:ascii="Times New Roman" w:eastAsia="Calibri" w:hAnsi="Times New Roman"/>
                <w:sz w:val="22"/>
                <w:szCs w:val="22"/>
                <w:lang w:val="sr-Cyrl-RS"/>
              </w:rPr>
              <w:t xml:space="preserve"> </w:t>
            </w:r>
            <w:r w:rsidR="009A67FA" w:rsidRPr="009E1911">
              <w:rPr>
                <w:rFonts w:ascii="Times New Roman" w:eastAsia="Calibri" w:hAnsi="Times New Roman"/>
                <w:sz w:val="22"/>
                <w:szCs w:val="22"/>
              </w:rPr>
              <w:t>K.О. Kumane</w:t>
            </w:r>
          </w:p>
        </w:tc>
      </w:tr>
      <w:tr w:rsidR="00B65ED8" w:rsidRPr="008920CD" w14:paraId="6C90053D" w14:textId="77777777" w:rsidTr="00935262">
        <w:tc>
          <w:tcPr>
            <w:tcW w:w="38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EA9D7" w14:textId="77777777" w:rsidR="00B65ED8" w:rsidRPr="008920CD" w:rsidRDefault="00B65ED8" w:rsidP="00935262">
            <w:pPr>
              <w:ind w:right="-56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920CD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Vrsta tehničke dokumentacije</w:t>
            </w:r>
            <w:r w:rsidRPr="008920CD">
              <w:rPr>
                <w:rFonts w:ascii="Times New Roman" w:hAnsi="Times New Roman"/>
                <w:color w:val="000000"/>
                <w:sz w:val="22"/>
                <w:szCs w:val="22"/>
              </w:rPr>
              <w:t>:</w:t>
            </w:r>
          </w:p>
          <w:p w14:paraId="3D767F69" w14:textId="77777777" w:rsidR="00B65ED8" w:rsidRPr="008920CD" w:rsidRDefault="00B65ED8" w:rsidP="00935262">
            <w:pPr>
              <w:autoSpaceDE w:val="0"/>
              <w:autoSpaceDN w:val="0"/>
              <w:adjustRightInd w:val="0"/>
              <w:ind w:right="-563"/>
              <w:jc w:val="both"/>
              <w:rPr>
                <w:rFonts w:ascii="Times New Roman" w:hAnsi="Times New Roman"/>
                <w:b w:val="0"/>
                <w:sz w:val="22"/>
                <w:szCs w:val="22"/>
                <w:lang w:val="sv-SE" w:eastAsia="sr-Latn-RS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4B5887" w14:textId="1E939628" w:rsidR="00B65ED8" w:rsidRPr="008920CD" w:rsidRDefault="00023B6A" w:rsidP="00935262">
            <w:pPr>
              <w:spacing w:before="60" w:after="60"/>
              <w:ind w:right="-563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8920CD">
              <w:rPr>
                <w:rFonts w:ascii="Times New Roman" w:hAnsi="Times New Roman"/>
                <w:color w:val="000000"/>
                <w:sz w:val="22"/>
                <w:szCs w:val="22"/>
              </w:rPr>
              <w:t>IDEJNI PROJEKAT</w:t>
            </w:r>
            <w:r w:rsidRPr="008920CD">
              <w:rPr>
                <w:rFonts w:ascii="Times New Roman" w:hAnsi="Times New Roman"/>
                <w:color w:val="000000"/>
                <w:sz w:val="22"/>
                <w:szCs w:val="22"/>
                <w:lang w:val="sv-FI"/>
              </w:rPr>
              <w:t xml:space="preserve"> (IDP)</w:t>
            </w:r>
          </w:p>
        </w:tc>
      </w:tr>
      <w:tr w:rsidR="00B65ED8" w:rsidRPr="008920CD" w14:paraId="64EC1768" w14:textId="77777777" w:rsidTr="00935262">
        <w:tc>
          <w:tcPr>
            <w:tcW w:w="38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5D8F6" w14:textId="77777777" w:rsidR="00B65ED8" w:rsidRPr="008920CD" w:rsidRDefault="00B65ED8" w:rsidP="00935262">
            <w:pPr>
              <w:ind w:right="-56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920CD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Za građenje/izvođenje radova: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01537A" w14:textId="72C36C56" w:rsidR="00B65ED8" w:rsidRPr="008920CD" w:rsidRDefault="00023B6A" w:rsidP="00935262">
            <w:pPr>
              <w:spacing w:before="60" w:after="60"/>
              <w:ind w:right="-563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sr-Latn-RS"/>
              </w:rPr>
            </w:pPr>
            <w:r w:rsidRPr="008920CD">
              <w:rPr>
                <w:rFonts w:ascii="Times New Roman" w:hAnsi="Times New Roman"/>
                <w:color w:val="000000"/>
                <w:sz w:val="22"/>
                <w:szCs w:val="22"/>
                <w:lang w:val="sr-Latn-RS"/>
              </w:rPr>
              <w:t>Rekonstrukcija</w:t>
            </w:r>
          </w:p>
        </w:tc>
      </w:tr>
      <w:tr w:rsidR="00B65ED8" w:rsidRPr="008920CD" w14:paraId="16402310" w14:textId="77777777" w:rsidTr="00935262">
        <w:tc>
          <w:tcPr>
            <w:tcW w:w="38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AD171" w14:textId="77777777" w:rsidR="00B65ED8" w:rsidRPr="008920CD" w:rsidRDefault="00B65ED8" w:rsidP="00935262">
            <w:pPr>
              <w:ind w:right="-563"/>
              <w:rPr>
                <w:rFonts w:ascii="Times New Roman" w:hAnsi="Times New Roman"/>
                <w:color w:val="000000"/>
                <w:sz w:val="22"/>
                <w:szCs w:val="22"/>
                <w:lang w:val="sv-FI"/>
              </w:rPr>
            </w:pPr>
            <w:r w:rsidRPr="008920CD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Broj i datum tehničke kontrole: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51B2AB" w14:textId="7169D482" w:rsidR="00B65ED8" w:rsidRPr="008920CD" w:rsidRDefault="00023B6A" w:rsidP="00935262">
            <w:pPr>
              <w:spacing w:before="60" w:after="60"/>
              <w:ind w:right="-563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8920CD">
              <w:rPr>
                <w:rFonts w:ascii="Times New Roman" w:hAnsi="Times New Roman"/>
                <w:color w:val="000000"/>
                <w:sz w:val="22"/>
                <w:szCs w:val="22"/>
                <w:lang w:val="sr-Latn-RS"/>
              </w:rPr>
              <w:t xml:space="preserve">2503-12 </w:t>
            </w:r>
            <w:r w:rsidR="00B36BD6" w:rsidRPr="008920CD">
              <w:rPr>
                <w:rFonts w:ascii="Times New Roman" w:hAnsi="Times New Roman"/>
                <w:color w:val="000000"/>
                <w:sz w:val="22"/>
                <w:szCs w:val="22"/>
                <w:lang w:val="sr-Latn-RS"/>
              </w:rPr>
              <w:t>Maj</w:t>
            </w:r>
            <w:r w:rsidRPr="008920CD">
              <w:rPr>
                <w:rFonts w:ascii="Times New Roman" w:hAnsi="Times New Roman"/>
                <w:color w:val="000000"/>
                <w:sz w:val="22"/>
                <w:szCs w:val="22"/>
                <w:lang w:val="sr-Latn-RS"/>
              </w:rPr>
              <w:t xml:space="preserve"> 2025.</w:t>
            </w:r>
          </w:p>
        </w:tc>
      </w:tr>
    </w:tbl>
    <w:p w14:paraId="358DE798" w14:textId="77777777" w:rsidR="00B65ED8" w:rsidRPr="008920CD" w:rsidRDefault="00B65ED8" w:rsidP="00B65ED8">
      <w:pPr>
        <w:ind w:right="-563"/>
        <w:rPr>
          <w:rFonts w:ascii="Times New Roman" w:hAnsi="Times New Roman"/>
          <w:b w:val="0"/>
          <w:sz w:val="22"/>
          <w:szCs w:val="22"/>
          <w:lang w:val="sr-Cyrl-RS"/>
        </w:rPr>
      </w:pPr>
    </w:p>
    <w:p w14:paraId="535F8C1B" w14:textId="092E5EDA" w:rsidR="00B65ED8" w:rsidRPr="008920CD" w:rsidRDefault="00023B6A" w:rsidP="00B65ED8">
      <w:pPr>
        <w:ind w:right="-563"/>
        <w:jc w:val="center"/>
        <w:rPr>
          <w:rFonts w:ascii="Times New Roman" w:hAnsi="Times New Roman"/>
          <w:b w:val="0"/>
          <w:sz w:val="22"/>
          <w:szCs w:val="22"/>
          <w:lang w:val="sr-Cyrl-RS"/>
        </w:rPr>
      </w:pPr>
      <w:r w:rsidRPr="008920CD">
        <w:rPr>
          <w:rFonts w:ascii="Times New Roman" w:hAnsi="Times New Roman"/>
          <w:b w:val="0"/>
          <w:sz w:val="22"/>
          <w:szCs w:val="22"/>
          <w:lang w:val="sr-Latn-RS"/>
        </w:rPr>
        <w:t>Sretko Bogosavlje</w:t>
      </w:r>
      <w:r w:rsidR="00B65ED8" w:rsidRPr="008920CD">
        <w:rPr>
          <w:rFonts w:ascii="Times New Roman" w:hAnsi="Times New Roman"/>
          <w:b w:val="0"/>
          <w:sz w:val="22"/>
          <w:szCs w:val="22"/>
          <w:lang w:val="sr-Latn-RS"/>
        </w:rPr>
        <w:t>vić</w:t>
      </w:r>
      <w:r w:rsidR="00B65ED8" w:rsidRPr="008920CD">
        <w:rPr>
          <w:rFonts w:ascii="Times New Roman" w:hAnsi="Times New Roman"/>
          <w:b w:val="0"/>
          <w:sz w:val="22"/>
          <w:szCs w:val="22"/>
          <w:lang w:val="sr-Cyrl-RS"/>
        </w:rPr>
        <w:t>, direktor</w:t>
      </w:r>
    </w:p>
    <w:p w14:paraId="30E42C90" w14:textId="60D15579" w:rsidR="00B65ED8" w:rsidRPr="008920CD" w:rsidRDefault="00B65ED8" w:rsidP="00B65ED8">
      <w:pPr>
        <w:autoSpaceDE w:val="0"/>
        <w:autoSpaceDN w:val="0"/>
        <w:adjustRightInd w:val="0"/>
        <w:spacing w:before="60" w:after="60"/>
        <w:jc w:val="center"/>
        <w:rPr>
          <w:rFonts w:ascii="Times New Roman" w:hAnsi="Times New Roman"/>
          <w:b w:val="0"/>
          <w:sz w:val="22"/>
          <w:szCs w:val="22"/>
          <w:lang w:val="sr-Cyrl-RS"/>
        </w:rPr>
      </w:pPr>
      <w:r w:rsidRPr="008920CD">
        <w:rPr>
          <w:rFonts w:ascii="Times New Roman" w:hAnsi="Times New Roman"/>
          <w:b w:val="0"/>
          <w:sz w:val="22"/>
          <w:szCs w:val="22"/>
          <w:lang w:val="sr-Cyrl-RS"/>
        </w:rPr>
        <w:t xml:space="preserve">Kao </w:t>
      </w:r>
      <w:r w:rsidRPr="008920CD">
        <w:rPr>
          <w:rFonts w:ascii="Times New Roman" w:hAnsi="Times New Roman"/>
          <w:b w:val="0"/>
          <w:sz w:val="22"/>
          <w:szCs w:val="22"/>
          <w:lang w:val="sr-Latn-RS"/>
        </w:rPr>
        <w:t>zastupnik</w:t>
      </w:r>
      <w:r w:rsidRPr="008920CD">
        <w:rPr>
          <w:rFonts w:ascii="Times New Roman" w:hAnsi="Times New Roman"/>
          <w:b w:val="0"/>
          <w:sz w:val="22"/>
          <w:szCs w:val="22"/>
          <w:lang w:val="sr-Cyrl-RS"/>
        </w:rPr>
        <w:t xml:space="preserve"> vršioca tehničke kontrole</w:t>
      </w:r>
      <w:r w:rsidR="00023B6A" w:rsidRPr="008920CD">
        <w:rPr>
          <w:rFonts w:ascii="Times New Roman" w:hAnsi="Times New Roman"/>
          <w:b w:val="0"/>
          <w:sz w:val="22"/>
          <w:szCs w:val="22"/>
          <w:lang w:val="sr-Latn-RS"/>
        </w:rPr>
        <w:t xml:space="preserve"> Idejnog projekta (IDP) rekonstrukcije</w:t>
      </w:r>
      <w:r w:rsidRPr="008920CD">
        <w:rPr>
          <w:rFonts w:ascii="Times New Roman" w:hAnsi="Times New Roman"/>
          <w:b w:val="0"/>
          <w:sz w:val="22"/>
          <w:szCs w:val="22"/>
          <w:lang w:val="sr-Cyrl-RS"/>
        </w:rPr>
        <w:t xml:space="preserve"> za </w:t>
      </w:r>
    </w:p>
    <w:p w14:paraId="0B04F2E8" w14:textId="77777777" w:rsidR="00023B6A" w:rsidRPr="008920CD" w:rsidRDefault="00023B6A" w:rsidP="00023B6A">
      <w:pPr>
        <w:autoSpaceDE w:val="0"/>
        <w:autoSpaceDN w:val="0"/>
        <w:adjustRightInd w:val="0"/>
        <w:spacing w:before="60" w:after="60"/>
        <w:jc w:val="center"/>
        <w:rPr>
          <w:rFonts w:ascii="Times New Roman" w:eastAsiaTheme="minorHAnsi" w:hAnsi="Times New Roman"/>
          <w:bCs/>
          <w:sz w:val="22"/>
          <w:szCs w:val="22"/>
          <w:lang w:val="sr-Latn-RS"/>
          <w14:ligatures w14:val="standardContextual"/>
        </w:rPr>
      </w:pPr>
      <w:r w:rsidRPr="008920CD">
        <w:rPr>
          <w:rFonts w:ascii="Times New Roman" w:eastAsiaTheme="minorHAnsi" w:hAnsi="Times New Roman"/>
          <w:bCs/>
          <w:sz w:val="22"/>
          <w:szCs w:val="22"/>
          <w:lang w:val="sr-Latn-RS"/>
          <w14:ligatures w14:val="standardContextual"/>
        </w:rPr>
        <w:t>Pojedinačni elektroprenosni stub na DV 110kV broj 1196/2 TS Rudnik 3 – TS Veliko Gradište</w:t>
      </w:r>
    </w:p>
    <w:p w14:paraId="27B3EF44" w14:textId="3FED8934" w:rsidR="009A67FA" w:rsidRDefault="009E1911" w:rsidP="009E1911">
      <w:pPr>
        <w:autoSpaceDE w:val="0"/>
        <w:autoSpaceDN w:val="0"/>
        <w:adjustRightInd w:val="0"/>
        <w:spacing w:before="60" w:after="60"/>
        <w:jc w:val="center"/>
        <w:rPr>
          <w:rFonts w:ascii="Times New Roman" w:eastAsia="Calibri" w:hAnsi="Times New Roman"/>
          <w:sz w:val="22"/>
          <w:szCs w:val="22"/>
        </w:rPr>
      </w:pPr>
      <w:r w:rsidRPr="009E1911">
        <w:rPr>
          <w:rFonts w:ascii="Times New Roman" w:eastAsiaTheme="minorHAnsi" w:hAnsi="Times New Roman"/>
          <w:bCs/>
          <w:sz w:val="22"/>
          <w:szCs w:val="22"/>
          <w:lang w:val="sr-Latn-RS"/>
          <w14:ligatures w14:val="standardContextual"/>
        </w:rPr>
        <w:t xml:space="preserve">Opština Veliko Gradište, K.P. </w:t>
      </w:r>
      <w:r w:rsidR="009A67FA" w:rsidRPr="009A67FA">
        <w:rPr>
          <w:rFonts w:ascii="Times New Roman" w:eastAsia="Calibri" w:hAnsi="Times New Roman"/>
          <w:sz w:val="22"/>
          <w:szCs w:val="22"/>
        </w:rPr>
        <w:t>167, 180, 181, 182, 191, 192, 193, 194, 195, 196, 691, 693, 707, 708, 710, 711, 1971, 1974, 1975, 1977, 1982, 1984, 1985, 4287</w:t>
      </w:r>
      <w:r w:rsidR="009A67FA">
        <w:rPr>
          <w:rFonts w:ascii="Times New Roman" w:eastAsia="Calibri" w:hAnsi="Times New Roman"/>
          <w:sz w:val="22"/>
          <w:szCs w:val="22"/>
          <w:lang w:val="sr-Cyrl-RS"/>
        </w:rPr>
        <w:t xml:space="preserve">, </w:t>
      </w:r>
      <w:r w:rsidR="009A67FA" w:rsidRPr="009E1911">
        <w:rPr>
          <w:rFonts w:ascii="Times New Roman" w:eastAsia="Calibri" w:hAnsi="Times New Roman"/>
          <w:sz w:val="22"/>
          <w:szCs w:val="22"/>
        </w:rPr>
        <w:t>K.О. Kumane</w:t>
      </w:r>
    </w:p>
    <w:p w14:paraId="40BDA4AF" w14:textId="77777777" w:rsidR="009E1911" w:rsidRPr="008920CD" w:rsidRDefault="009E1911" w:rsidP="00023B6A">
      <w:pPr>
        <w:ind w:right="-563"/>
        <w:jc w:val="center"/>
        <w:rPr>
          <w:rFonts w:ascii="Times New Roman" w:eastAsiaTheme="minorHAnsi" w:hAnsi="Times New Roman"/>
          <w:bCs/>
          <w:sz w:val="22"/>
          <w:szCs w:val="22"/>
          <w:lang w:val="sr-Latn-RS"/>
          <w14:ligatures w14:val="standardContextual"/>
        </w:rPr>
      </w:pPr>
    </w:p>
    <w:p w14:paraId="3424A9EE" w14:textId="77777777" w:rsidR="00023B6A" w:rsidRPr="008920CD" w:rsidRDefault="00023B6A" w:rsidP="00023B6A">
      <w:pPr>
        <w:ind w:right="-563"/>
        <w:jc w:val="center"/>
        <w:rPr>
          <w:rFonts w:ascii="Times New Roman" w:hAnsi="Times New Roman"/>
          <w:b w:val="0"/>
          <w:sz w:val="22"/>
          <w:szCs w:val="22"/>
          <w:lang w:val="sr-Cyrl-RS"/>
        </w:rPr>
      </w:pPr>
    </w:p>
    <w:p w14:paraId="21D5181A" w14:textId="77777777" w:rsidR="00B65ED8" w:rsidRPr="008920CD" w:rsidRDefault="00B65ED8" w:rsidP="00B65ED8">
      <w:pPr>
        <w:ind w:right="-563"/>
        <w:jc w:val="center"/>
        <w:rPr>
          <w:rFonts w:ascii="Times New Roman" w:hAnsi="Times New Roman"/>
          <w:bCs/>
          <w:sz w:val="22"/>
          <w:szCs w:val="22"/>
          <w:lang w:val="sr-Cyrl-RS"/>
        </w:rPr>
      </w:pPr>
      <w:r w:rsidRPr="008920CD">
        <w:rPr>
          <w:rFonts w:ascii="Times New Roman" w:hAnsi="Times New Roman"/>
          <w:bCs/>
          <w:sz w:val="22"/>
          <w:szCs w:val="22"/>
          <w:lang w:val="sr-Cyrl-RS"/>
        </w:rPr>
        <w:t xml:space="preserve">P O T V R Đ U J E M </w:t>
      </w:r>
    </w:p>
    <w:p w14:paraId="070A55B8" w14:textId="77777777" w:rsidR="00B65ED8" w:rsidRPr="008920CD" w:rsidRDefault="00B65ED8" w:rsidP="00B65ED8">
      <w:pPr>
        <w:ind w:right="-563"/>
        <w:jc w:val="center"/>
        <w:rPr>
          <w:rFonts w:ascii="Times New Roman" w:hAnsi="Times New Roman"/>
          <w:b w:val="0"/>
          <w:sz w:val="22"/>
          <w:szCs w:val="22"/>
          <w:lang w:val="sr-Cyrl-RS"/>
        </w:rPr>
      </w:pPr>
    </w:p>
    <w:p w14:paraId="4F40528C" w14:textId="15BCE762" w:rsidR="006B383B" w:rsidRPr="008920CD" w:rsidRDefault="001E7B53" w:rsidP="006B383B">
      <w:pPr>
        <w:ind w:right="-563"/>
        <w:jc w:val="both"/>
      </w:pPr>
      <w:r w:rsidRPr="008920CD">
        <w:rPr>
          <w:rFonts w:ascii="Times New Roman" w:hAnsi="Times New Roman"/>
          <w:b w:val="0"/>
          <w:sz w:val="22"/>
          <w:szCs w:val="22"/>
          <w:lang w:val="sr-Latn-RS"/>
        </w:rPr>
        <w:t>1) da je projekat izrađen u svemu u skladu sa lokacijskim uslovima</w:t>
      </w:r>
      <w:r w:rsidR="006B383B" w:rsidRPr="008920CD">
        <w:rPr>
          <w:rFonts w:ascii="Times New Roman" w:hAnsi="Times New Roman"/>
          <w:b w:val="0"/>
          <w:sz w:val="22"/>
          <w:szCs w:val="22"/>
          <w:lang w:val="sr-Latn-RS"/>
        </w:rPr>
        <w:t xml:space="preserve"> </w:t>
      </w:r>
      <w:r w:rsidR="006B383B" w:rsidRPr="008920CD">
        <w:rPr>
          <w:rFonts w:ascii="Arial" w:hAnsi="Arial" w:cs="Arial"/>
          <w:b w:val="0"/>
          <w:bCs/>
          <w:lang w:val="sr-Latn-RS"/>
        </w:rPr>
        <w:t xml:space="preserve">002812594 2024 14810 005 001 000 001 od </w:t>
      </w:r>
      <w:r w:rsidR="009E1911" w:rsidRPr="009E1911">
        <w:rPr>
          <w:rFonts w:ascii="Times New Roman" w:hAnsi="Times New Roman"/>
          <w:b w:val="0"/>
          <w:sz w:val="22"/>
          <w:szCs w:val="22"/>
          <w:lang w:val="sr-Latn-RS"/>
        </w:rPr>
        <w:t xml:space="preserve"> </w:t>
      </w:r>
      <w:r w:rsidR="009E1911" w:rsidRPr="009E1911">
        <w:rPr>
          <w:rFonts w:ascii="Times New Roman" w:hAnsi="Times New Roman"/>
          <w:b w:val="0"/>
          <w:sz w:val="22"/>
          <w:szCs w:val="22"/>
          <w:lang w:val="hr-HR"/>
        </w:rPr>
        <w:t>(</w:t>
      </w:r>
      <w:r w:rsidR="009E1911" w:rsidRPr="009E1911">
        <w:rPr>
          <w:rFonts w:ascii="Times New Roman" w:hAnsi="Times New Roman"/>
          <w:b w:val="0"/>
          <w:spacing w:val="-2"/>
          <w:sz w:val="22"/>
          <w:szCs w:val="22"/>
        </w:rPr>
        <w:t>ROP-MSGI-6696-LOCA-3/2024)</w:t>
      </w:r>
      <w:r w:rsidR="009E1911">
        <w:rPr>
          <w:rFonts w:ascii="Times New Roman" w:hAnsi="Times New Roman"/>
          <w:b w:val="0"/>
          <w:spacing w:val="-2"/>
          <w:sz w:val="22"/>
          <w:szCs w:val="22"/>
        </w:rPr>
        <w:t xml:space="preserve"> </w:t>
      </w:r>
      <w:r w:rsidR="006B383B" w:rsidRPr="008920CD">
        <w:rPr>
          <w:rFonts w:ascii="Arial" w:hAnsi="Arial" w:cs="Arial"/>
          <w:b w:val="0"/>
          <w:bCs/>
          <w:lang w:val="sr-Latn-RS"/>
        </w:rPr>
        <w:t>11.10.2024 i uslovima imalaca javnih ovlašćenja;.</w:t>
      </w:r>
    </w:p>
    <w:p w14:paraId="3B33BB23" w14:textId="77777777" w:rsidR="001E7B53" w:rsidRPr="008920CD" w:rsidRDefault="001E7B53" w:rsidP="001E7B53">
      <w:pPr>
        <w:ind w:right="-563"/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  <w:r w:rsidRPr="008920CD">
        <w:rPr>
          <w:rFonts w:ascii="Times New Roman" w:hAnsi="Times New Roman"/>
          <w:b w:val="0"/>
          <w:sz w:val="22"/>
          <w:szCs w:val="22"/>
          <w:lang w:val="sr-Latn-RS"/>
        </w:rPr>
        <w:t>2) da je projekat usklađen sa zakonima i drugim propisima i pravilima struke i da je izrađen u svemu prema tehničkim propisima, standardima i normativima koji se odnose na projektovanje i građenje te vrste i klase objekta;</w:t>
      </w:r>
    </w:p>
    <w:p w14:paraId="4A9F0D53" w14:textId="77777777" w:rsidR="001E7B53" w:rsidRPr="008920CD" w:rsidRDefault="001E7B53" w:rsidP="001E7B53">
      <w:pPr>
        <w:ind w:right="-563"/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  <w:r w:rsidRPr="008920CD">
        <w:rPr>
          <w:rFonts w:ascii="Times New Roman" w:hAnsi="Times New Roman"/>
          <w:b w:val="0"/>
          <w:sz w:val="22"/>
          <w:szCs w:val="22"/>
          <w:lang w:val="sr-Latn-RS"/>
        </w:rPr>
        <w:t>3) da projekat ima sve neophodne delove utvrđene odredbama pravilnika kojim se uređuje sadržina tehničke dokumentacije i da su svi delovi tehničke dokumentacije međusobno usklađeni;</w:t>
      </w:r>
    </w:p>
    <w:p w14:paraId="52CEFA4D" w14:textId="77777777" w:rsidR="001E7B53" w:rsidRPr="008920CD" w:rsidRDefault="001E7B53" w:rsidP="001E7B53">
      <w:pPr>
        <w:ind w:right="-563"/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  <w:r w:rsidRPr="008920CD">
        <w:rPr>
          <w:rFonts w:ascii="Times New Roman" w:hAnsi="Times New Roman"/>
          <w:b w:val="0"/>
          <w:sz w:val="22"/>
          <w:szCs w:val="22"/>
          <w:lang w:val="sr-Latn-RS"/>
        </w:rPr>
        <w:t>4) da su u projektu ispravno primenjeni rezultati svih prethodnih i istražnih radova izvršenih za potrebe izrade (npr. projekta za građevinsku dozvolu), kao i da su u projektu sadržane sve opšte i posebne tehničke, tehnološke i druge podloge i podaci;</w:t>
      </w:r>
    </w:p>
    <w:p w14:paraId="69652AF2" w14:textId="77777777" w:rsidR="001E7B53" w:rsidRPr="008920CD" w:rsidRDefault="001E7B53" w:rsidP="001E7B53">
      <w:pPr>
        <w:ind w:right="-563"/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 w:rsidRPr="008920CD">
        <w:rPr>
          <w:rFonts w:ascii="Times New Roman" w:hAnsi="Times New Roman"/>
          <w:b w:val="0"/>
          <w:sz w:val="22"/>
          <w:szCs w:val="22"/>
          <w:lang w:val="sr-Latn-RS"/>
        </w:rPr>
        <w:t>5) da je projektom obezbeđena ispunjenost osnovnih zahteva za predmetni objekat, odnosno da su načini za ispunjenje odgovarajućih osnovnih zahteva za objekat, a koji su predviđeni odgovarajućim elaboratima i studijama, primenjeni u projektima;</w:t>
      </w:r>
    </w:p>
    <w:p w14:paraId="0F54630B" w14:textId="77777777" w:rsidR="001E7B53" w:rsidRPr="008920CD" w:rsidRDefault="001E7B53" w:rsidP="001E7B53">
      <w:pPr>
        <w:ind w:right="-563"/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9"/>
        <w:gridCol w:w="6275"/>
      </w:tblGrid>
      <w:tr w:rsidR="00023B6A" w:rsidRPr="008920CD" w14:paraId="30BD732A" w14:textId="77777777" w:rsidTr="00023B6A">
        <w:tc>
          <w:tcPr>
            <w:tcW w:w="2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685B43" w14:textId="77777777" w:rsidR="00023B6A" w:rsidRPr="008920CD" w:rsidRDefault="00023B6A" w:rsidP="00023B6A">
            <w:pPr>
              <w:spacing w:line="256" w:lineRule="auto"/>
              <w:ind w:right="-563"/>
              <w:rPr>
                <w:rFonts w:ascii="Times New Roman" w:hAnsi="Times New Roman"/>
                <w:color w:val="000000"/>
                <w:kern w:val="2"/>
                <w:sz w:val="22"/>
                <w:szCs w:val="22"/>
                <w:lang w:val="sr-Cyrl-RS"/>
                <w14:ligatures w14:val="standardContextual"/>
              </w:rPr>
            </w:pPr>
            <w:r w:rsidRPr="008920CD">
              <w:rPr>
                <w:rFonts w:ascii="Times New Roman" w:hAnsi="Times New Roman"/>
                <w:color w:val="000000"/>
                <w:kern w:val="2"/>
                <w:sz w:val="22"/>
                <w:szCs w:val="22"/>
                <w:lang w:val="sr-Cyrl-RS"/>
                <w14:ligatures w14:val="standardContextual"/>
              </w:rPr>
              <w:t>Vršilac tehničke kontrole:</w:t>
            </w: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B3DA54" w14:textId="77777777" w:rsidR="00023B6A" w:rsidRPr="008920CD" w:rsidRDefault="00023B6A" w:rsidP="00023B6A">
            <w:pPr>
              <w:ind w:right="-563"/>
              <w:jc w:val="both"/>
              <w:rPr>
                <w:rFonts w:ascii="Times New Roman" w:hAnsi="Times New Roman"/>
                <w:lang w:val="sr-Latn-RS"/>
              </w:rPr>
            </w:pPr>
            <w:r w:rsidRPr="008920CD">
              <w:rPr>
                <w:rFonts w:ascii="Times New Roman" w:hAnsi="Times New Roman"/>
                <w:lang w:val="sr-Latn-RS"/>
              </w:rPr>
              <w:t>HV PRO DESIGN DOO NOVI SAD</w:t>
            </w:r>
          </w:p>
          <w:p w14:paraId="66CB92EB" w14:textId="77777777" w:rsidR="00023B6A" w:rsidRPr="008920CD" w:rsidRDefault="00023B6A" w:rsidP="00023B6A">
            <w:pPr>
              <w:ind w:right="-563"/>
              <w:jc w:val="both"/>
              <w:rPr>
                <w:rFonts w:ascii="Times New Roman" w:hAnsi="Times New Roman"/>
                <w:lang w:val="sr-Latn-RS"/>
              </w:rPr>
            </w:pPr>
            <w:r w:rsidRPr="008920CD">
              <w:rPr>
                <w:rFonts w:ascii="Times New Roman" w:hAnsi="Times New Roman"/>
                <w:lang w:val="sr-Latn-RS"/>
              </w:rPr>
              <w:t>Kraljevića Marka 30/5/30, 21000 Novi Sad</w:t>
            </w:r>
          </w:p>
          <w:p w14:paraId="2507A123" w14:textId="2AD02960" w:rsidR="00023B6A" w:rsidRPr="008920CD" w:rsidRDefault="00023B6A" w:rsidP="00023B6A">
            <w:pPr>
              <w:spacing w:before="60" w:after="60" w:line="256" w:lineRule="auto"/>
              <w:ind w:right="-563"/>
              <w:jc w:val="both"/>
              <w:rPr>
                <w:rFonts w:ascii="Times New Roman" w:hAnsi="Times New Roman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8920CD">
              <w:rPr>
                <w:rFonts w:ascii="Times New Roman" w:hAnsi="Times New Roman"/>
                <w:lang w:val="sr-Latn-RS"/>
              </w:rPr>
              <w:t>Broj Rešenja: 000649811 2024 14810 005 000 000 001</w:t>
            </w:r>
          </w:p>
        </w:tc>
      </w:tr>
      <w:tr w:rsidR="00023B6A" w:rsidRPr="008920CD" w14:paraId="18AB2301" w14:textId="77777777" w:rsidTr="00023B6A">
        <w:tc>
          <w:tcPr>
            <w:tcW w:w="2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F7D59E" w14:textId="77777777" w:rsidR="00023B6A" w:rsidRPr="008920CD" w:rsidRDefault="00023B6A" w:rsidP="00023B6A">
            <w:pPr>
              <w:spacing w:line="256" w:lineRule="auto"/>
              <w:ind w:right="-563"/>
              <w:rPr>
                <w:rFonts w:ascii="Times New Roman" w:hAnsi="Times New Roman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8920CD">
              <w:rPr>
                <w:rFonts w:ascii="Times New Roman" w:hAnsi="Times New Roman"/>
                <w:color w:val="000000"/>
                <w:kern w:val="2"/>
                <w:sz w:val="22"/>
                <w:szCs w:val="22"/>
                <w:lang w:val="sr-Cyrl-RS"/>
                <w14:ligatures w14:val="standardContextual"/>
              </w:rPr>
              <w:t>Odgovorno lice/zastupnik:</w:t>
            </w:r>
          </w:p>
          <w:p w14:paraId="34CAF38D" w14:textId="77777777" w:rsidR="00023B6A" w:rsidRPr="008920CD" w:rsidRDefault="00023B6A" w:rsidP="00023B6A">
            <w:pPr>
              <w:pStyle w:val="ListParagraph"/>
              <w:spacing w:line="256" w:lineRule="auto"/>
              <w:ind w:left="360" w:right="-563"/>
              <w:rPr>
                <w:rFonts w:ascii="Times New Roman" w:hAnsi="Times New Roman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8EE4A74" w14:textId="265929FB" w:rsidR="00023B6A" w:rsidRPr="008920CD" w:rsidRDefault="00023B6A" w:rsidP="00023B6A">
            <w:pPr>
              <w:spacing w:before="60" w:after="60" w:line="256" w:lineRule="auto"/>
              <w:ind w:right="-563"/>
              <w:rPr>
                <w:rFonts w:ascii="Times New Roman" w:hAnsi="Times New Roman"/>
                <w:color w:val="000000"/>
                <w:kern w:val="2"/>
                <w:sz w:val="22"/>
                <w:szCs w:val="22"/>
                <w:lang w:val="sr-Latn-RS"/>
                <w14:ligatures w14:val="standardContextual"/>
              </w:rPr>
            </w:pPr>
            <w:r w:rsidRPr="008920CD">
              <w:rPr>
                <w:rFonts w:ascii="Times New Roman" w:hAnsi="Times New Roman"/>
                <w:color w:val="000000"/>
                <w:kern w:val="2"/>
                <w:sz w:val="22"/>
                <w:szCs w:val="22"/>
                <w:lang w:val="sr-Latn-RS"/>
                <w14:ligatures w14:val="standardContextual"/>
              </w:rPr>
              <w:t>Sretko Bogosavljević, direktor</w:t>
            </w:r>
          </w:p>
        </w:tc>
      </w:tr>
      <w:tr w:rsidR="00023B6A" w:rsidRPr="008920CD" w14:paraId="03D459D9" w14:textId="77777777" w:rsidTr="00023B6A">
        <w:trPr>
          <w:trHeight w:val="691"/>
        </w:trPr>
        <w:tc>
          <w:tcPr>
            <w:tcW w:w="2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6A8F30" w14:textId="77777777" w:rsidR="00023B6A" w:rsidRPr="008920CD" w:rsidRDefault="00023B6A" w:rsidP="00023B6A">
            <w:pPr>
              <w:spacing w:line="256" w:lineRule="auto"/>
              <w:ind w:right="-563"/>
              <w:rPr>
                <w:rFonts w:ascii="Times New Roman" w:hAnsi="Times New Roman"/>
                <w:b w:val="0"/>
                <w:kern w:val="2"/>
                <w:sz w:val="22"/>
                <w:szCs w:val="22"/>
                <w:lang w:val="sv-SE" w:eastAsia="sr-Latn-RS"/>
                <w14:ligatures w14:val="standardContextual"/>
              </w:rPr>
            </w:pPr>
            <w:r w:rsidRPr="008920CD">
              <w:rPr>
                <w:rFonts w:ascii="Times New Roman" w:hAnsi="Times New Roman"/>
                <w:color w:val="000000"/>
                <w:kern w:val="2"/>
                <w:sz w:val="22"/>
                <w:szCs w:val="22"/>
                <w:lang w:val="sr-Cyrl-RS"/>
                <w14:ligatures w14:val="standardContextual"/>
              </w:rPr>
              <w:t>Potpis:</w:t>
            </w: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041CA0" w14:textId="551C4F44" w:rsidR="00023B6A" w:rsidRPr="008920CD" w:rsidRDefault="00023B6A" w:rsidP="00023B6A">
            <w:pPr>
              <w:spacing w:after="60" w:line="256" w:lineRule="auto"/>
              <w:ind w:right="-563"/>
              <w:rPr>
                <w:rFonts w:ascii="Times New Roman" w:hAnsi="Times New Roman"/>
                <w:b w:val="0"/>
                <w:kern w:val="2"/>
                <w:sz w:val="18"/>
                <w:szCs w:val="18"/>
                <w:lang w:eastAsia="sr-Latn-RS"/>
                <w14:ligatures w14:val="standardContextual"/>
              </w:rPr>
            </w:pPr>
            <w:r w:rsidRPr="008920CD">
              <w:rPr>
                <w:rFonts w:ascii="Times New Roman" w:hAnsi="Times New Roman"/>
                <w:b w:val="0"/>
                <w:bCs/>
                <w:noProof/>
                <w:sz w:val="22"/>
                <w:szCs w:val="22"/>
                <w:lang w:val="sr-Latn-RS"/>
              </w:rPr>
              <w:drawing>
                <wp:anchor distT="0" distB="0" distL="114300" distR="114300" simplePos="0" relativeHeight="251659264" behindDoc="1" locked="0" layoutInCell="1" allowOverlap="1" wp14:anchorId="3A19C2F0" wp14:editId="7664F34D">
                  <wp:simplePos x="0" y="0"/>
                  <wp:positionH relativeFrom="column">
                    <wp:posOffset>152</wp:posOffset>
                  </wp:positionH>
                  <wp:positionV relativeFrom="paragraph">
                    <wp:posOffset>4420</wp:posOffset>
                  </wp:positionV>
                  <wp:extent cx="1481455" cy="394558"/>
                  <wp:effectExtent l="0" t="0" r="4445" b="5715"/>
                  <wp:wrapNone/>
                  <wp:docPr id="157050891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4613377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5" cy="3945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57CAE716" w14:textId="77777777" w:rsidR="00023B6A" w:rsidRPr="008920CD" w:rsidRDefault="00023B6A" w:rsidP="00023B6A">
            <w:pPr>
              <w:rPr>
                <w:rFonts w:ascii="Times New Roman" w:hAnsi="Times New Roman"/>
                <w:sz w:val="18"/>
                <w:szCs w:val="18"/>
                <w:lang w:eastAsia="sr-Latn-RS"/>
              </w:rPr>
            </w:pPr>
          </w:p>
          <w:p w14:paraId="1E102357" w14:textId="77777777" w:rsidR="00023B6A" w:rsidRPr="008920CD" w:rsidRDefault="00023B6A" w:rsidP="00023B6A">
            <w:pPr>
              <w:rPr>
                <w:rFonts w:ascii="Times New Roman" w:hAnsi="Times New Roman"/>
                <w:sz w:val="18"/>
                <w:szCs w:val="18"/>
                <w:lang w:eastAsia="sr-Latn-RS"/>
              </w:rPr>
            </w:pPr>
          </w:p>
          <w:p w14:paraId="6C288D1B" w14:textId="77777777" w:rsidR="00023B6A" w:rsidRPr="008920CD" w:rsidRDefault="00023B6A" w:rsidP="00023B6A">
            <w:pPr>
              <w:rPr>
                <w:rFonts w:ascii="Times New Roman" w:hAnsi="Times New Roman"/>
                <w:sz w:val="18"/>
                <w:szCs w:val="18"/>
                <w:lang w:eastAsia="sr-Latn-RS"/>
              </w:rPr>
            </w:pPr>
          </w:p>
          <w:p w14:paraId="6ABA301B" w14:textId="77777777" w:rsidR="00023B6A" w:rsidRPr="008920CD" w:rsidRDefault="00023B6A" w:rsidP="00023B6A">
            <w:pPr>
              <w:tabs>
                <w:tab w:val="left" w:pos="1965"/>
              </w:tabs>
              <w:rPr>
                <w:rFonts w:ascii="Times New Roman" w:hAnsi="Times New Roman"/>
                <w:sz w:val="18"/>
                <w:szCs w:val="18"/>
                <w:lang w:eastAsia="sr-Latn-RS"/>
              </w:rPr>
            </w:pPr>
          </w:p>
        </w:tc>
      </w:tr>
      <w:tr w:rsidR="00023B6A" w:rsidRPr="008920CD" w14:paraId="64C02332" w14:textId="77777777" w:rsidTr="00023B6A">
        <w:tc>
          <w:tcPr>
            <w:tcW w:w="2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878BBD" w14:textId="77777777" w:rsidR="00023B6A" w:rsidRPr="008920CD" w:rsidRDefault="00023B6A" w:rsidP="00023B6A">
            <w:pPr>
              <w:spacing w:line="256" w:lineRule="auto"/>
              <w:ind w:right="-563"/>
              <w:rPr>
                <w:rFonts w:ascii="Times New Roman" w:hAnsi="Times New Roman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8920CD">
              <w:rPr>
                <w:rFonts w:ascii="Times New Roman" w:hAnsi="Times New Roman"/>
                <w:color w:val="000000"/>
                <w:kern w:val="2"/>
                <w:sz w:val="22"/>
                <w:szCs w:val="22"/>
                <w:lang w:val="sr-Cyrl-RS"/>
                <w14:ligatures w14:val="standardContextual"/>
              </w:rPr>
              <w:t>Broj:</w:t>
            </w: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088416" w14:textId="37E8C725" w:rsidR="00023B6A" w:rsidRPr="008920CD" w:rsidRDefault="00023B6A" w:rsidP="00023B6A">
            <w:pPr>
              <w:spacing w:before="60" w:after="60" w:line="256" w:lineRule="auto"/>
              <w:ind w:right="-563"/>
              <w:jc w:val="both"/>
              <w:rPr>
                <w:rFonts w:ascii="Times New Roman" w:hAnsi="Times New Roman"/>
                <w:color w:val="000000"/>
                <w:kern w:val="2"/>
                <w:sz w:val="22"/>
                <w:szCs w:val="22"/>
                <w:lang w:val="sr-Latn-RS"/>
                <w14:ligatures w14:val="standardContextual"/>
              </w:rPr>
            </w:pPr>
            <w:r w:rsidRPr="008920CD">
              <w:rPr>
                <w:rFonts w:ascii="Times New Roman" w:hAnsi="Times New Roman"/>
                <w:color w:val="000000"/>
                <w:sz w:val="22"/>
                <w:szCs w:val="22"/>
                <w:lang w:val="sr-Latn-RS"/>
              </w:rPr>
              <w:t>2503-12</w:t>
            </w:r>
          </w:p>
        </w:tc>
      </w:tr>
      <w:tr w:rsidR="00023B6A" w:rsidRPr="008920CD" w14:paraId="44EE4E1B" w14:textId="77777777" w:rsidTr="00023B6A">
        <w:tc>
          <w:tcPr>
            <w:tcW w:w="2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1321E3" w14:textId="77777777" w:rsidR="00023B6A" w:rsidRPr="008920CD" w:rsidRDefault="00023B6A" w:rsidP="00023B6A">
            <w:pPr>
              <w:spacing w:line="256" w:lineRule="auto"/>
              <w:ind w:right="-563"/>
              <w:rPr>
                <w:rFonts w:ascii="Times New Roman" w:hAnsi="Times New Roman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8920CD">
              <w:rPr>
                <w:rFonts w:ascii="Times New Roman" w:hAnsi="Times New Roman"/>
                <w:color w:val="000000"/>
                <w:kern w:val="2"/>
                <w:sz w:val="22"/>
                <w:szCs w:val="22"/>
                <w:lang w:val="sr-Cyrl-RS"/>
                <w14:ligatures w14:val="standardContextual"/>
              </w:rPr>
              <w:t>Mesto i datum:</w:t>
            </w: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07CA73" w14:textId="6646BB4F" w:rsidR="00023B6A" w:rsidRPr="008920CD" w:rsidRDefault="00023B6A" w:rsidP="00023B6A">
            <w:pPr>
              <w:spacing w:before="60" w:after="60" w:line="256" w:lineRule="auto"/>
              <w:ind w:right="-563"/>
              <w:jc w:val="both"/>
              <w:rPr>
                <w:rFonts w:ascii="Times New Roman" w:hAnsi="Times New Roman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8920CD">
              <w:rPr>
                <w:rFonts w:ascii="Times New Roman" w:hAnsi="Times New Roman"/>
                <w:color w:val="000000"/>
                <w:kern w:val="2"/>
                <w:sz w:val="22"/>
                <w:szCs w:val="22"/>
                <w:lang w:val="sr-Cyrl-RS"/>
                <w14:ligatures w14:val="standardContextual"/>
              </w:rPr>
              <w:t xml:space="preserve">Novi Sad, </w:t>
            </w:r>
            <w:r w:rsidR="00B36BD6" w:rsidRPr="008920CD">
              <w:rPr>
                <w:rFonts w:ascii="Times New Roman" w:hAnsi="Times New Roman"/>
                <w:color w:val="000000"/>
                <w:kern w:val="2"/>
                <w:sz w:val="22"/>
                <w:szCs w:val="22"/>
                <w:lang w:val="sr-Latn-RS"/>
                <w14:ligatures w14:val="standardContextual"/>
              </w:rPr>
              <w:t>Maj</w:t>
            </w:r>
            <w:r w:rsidRPr="008920CD">
              <w:rPr>
                <w:rFonts w:ascii="Times New Roman" w:hAnsi="Times New Roman"/>
                <w:color w:val="000000"/>
                <w:kern w:val="2"/>
                <w:sz w:val="22"/>
                <w:szCs w:val="22"/>
                <w:lang w:val="sr-Cyrl-RS"/>
                <w14:ligatures w14:val="standardContextual"/>
              </w:rPr>
              <w:t xml:space="preserve"> 202</w:t>
            </w:r>
            <w:r w:rsidRPr="008920CD">
              <w:rPr>
                <w:rFonts w:ascii="Times New Roman" w:hAnsi="Times New Roman"/>
                <w:color w:val="000000"/>
                <w:kern w:val="2"/>
                <w:sz w:val="22"/>
                <w:szCs w:val="22"/>
                <w:lang w:val="sr-Latn-RS"/>
                <w14:ligatures w14:val="standardContextual"/>
              </w:rPr>
              <w:t>5</w:t>
            </w:r>
            <w:r w:rsidRPr="008920CD">
              <w:rPr>
                <w:rFonts w:ascii="Times New Roman" w:hAnsi="Times New Roman"/>
                <w:color w:val="000000"/>
                <w:kern w:val="2"/>
                <w:sz w:val="22"/>
                <w:szCs w:val="22"/>
                <w:lang w:val="sr-Cyrl-RS"/>
                <w14:ligatures w14:val="standardContextual"/>
              </w:rPr>
              <w:t>.</w:t>
            </w:r>
          </w:p>
        </w:tc>
      </w:tr>
    </w:tbl>
    <w:p w14:paraId="3993F0AE" w14:textId="77777777" w:rsidR="00D41611" w:rsidRPr="008920CD" w:rsidRDefault="00D41611">
      <w:pPr>
        <w:spacing w:after="160" w:line="259" w:lineRule="auto"/>
        <w:rPr>
          <w:rFonts w:ascii="Times New Roman" w:hAnsi="Times New Roman"/>
          <w:sz w:val="22"/>
          <w:szCs w:val="22"/>
          <w:lang w:val="sr-Cyrl-RS"/>
        </w:rPr>
      </w:pPr>
      <w:r w:rsidRPr="008920CD">
        <w:rPr>
          <w:rFonts w:ascii="Times New Roman" w:hAnsi="Times New Roman"/>
          <w:sz w:val="22"/>
          <w:szCs w:val="22"/>
          <w:lang w:val="sr-Cyrl-RS"/>
        </w:rPr>
        <w:br w:type="page"/>
      </w:r>
    </w:p>
    <w:p w14:paraId="2872BE8D" w14:textId="77777777" w:rsidR="00D41611" w:rsidRPr="008920CD" w:rsidRDefault="00D41611" w:rsidP="00D41611">
      <w:pPr>
        <w:rPr>
          <w:rFonts w:ascii="Times New Roman" w:hAnsi="Times New Roman"/>
          <w:sz w:val="22"/>
          <w:szCs w:val="22"/>
          <w:lang w:val="sr-Cyrl-RS"/>
        </w:rPr>
      </w:pPr>
    </w:p>
    <w:p w14:paraId="7AE857E7" w14:textId="4EC00A44" w:rsidR="00B65ED8" w:rsidRPr="008920CD" w:rsidRDefault="006F782D" w:rsidP="00B65ED8">
      <w:pPr>
        <w:pStyle w:val="ListParagraph"/>
        <w:numPr>
          <w:ilvl w:val="1"/>
          <w:numId w:val="15"/>
        </w:numPr>
        <w:rPr>
          <w:rFonts w:ascii="Times New Roman" w:hAnsi="Times New Roman"/>
          <w:sz w:val="22"/>
          <w:szCs w:val="22"/>
          <w:lang w:val="sr-Latn-RS"/>
        </w:rPr>
      </w:pPr>
      <w:r w:rsidRPr="008920CD">
        <w:rPr>
          <w:rFonts w:ascii="Times New Roman" w:hAnsi="Times New Roman"/>
          <w:sz w:val="22"/>
          <w:szCs w:val="22"/>
          <w:lang w:val="sr-Cyrl-RS"/>
        </w:rPr>
        <w:t>VRŠIOCI TEHNIČKE KONTROLE</w:t>
      </w:r>
    </w:p>
    <w:p w14:paraId="1DE7C35A" w14:textId="77777777" w:rsidR="001E7B53" w:rsidRPr="008920CD" w:rsidRDefault="001E7B53" w:rsidP="001E7B53">
      <w:pPr>
        <w:pStyle w:val="ListParagraph"/>
        <w:ind w:left="360" w:right="-563"/>
        <w:jc w:val="both"/>
        <w:rPr>
          <w:rFonts w:ascii="Times New Roman" w:hAnsi="Times New Roman"/>
          <w:b w:val="0"/>
          <w:sz w:val="22"/>
          <w:szCs w:val="22"/>
          <w:lang w:val="sr-Latn-CS"/>
        </w:rPr>
      </w:pPr>
    </w:p>
    <w:p w14:paraId="0B0B0FE5" w14:textId="77777777" w:rsidR="001E7B53" w:rsidRPr="008920CD" w:rsidRDefault="001E7B53" w:rsidP="001E7B53">
      <w:pPr>
        <w:pStyle w:val="ListParagraph"/>
        <w:ind w:left="360" w:right="-563"/>
        <w:rPr>
          <w:rFonts w:ascii="Times New Roman" w:hAnsi="Times New Roman"/>
          <w:b w:val="0"/>
          <w:bCs/>
          <w:sz w:val="22"/>
          <w:szCs w:val="22"/>
          <w:lang w:val="sr-Cyrl-R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3984"/>
        <w:gridCol w:w="4589"/>
      </w:tblGrid>
      <w:tr w:rsidR="001E7B53" w:rsidRPr="008920CD" w14:paraId="64352386" w14:textId="77777777" w:rsidTr="00A94565">
        <w:tc>
          <w:tcPr>
            <w:tcW w:w="783" w:type="dxa"/>
          </w:tcPr>
          <w:p w14:paraId="426D7545" w14:textId="77777777" w:rsidR="001E7B53" w:rsidRPr="008920CD" w:rsidRDefault="001E7B53" w:rsidP="00A94565">
            <w:pPr>
              <w:ind w:right="261"/>
              <w:rPr>
                <w:rFonts w:ascii="Times New Roman" w:hAnsi="Times New Roman"/>
                <w:b w:val="0"/>
                <w:bCs/>
                <w:sz w:val="22"/>
                <w:szCs w:val="22"/>
                <w:lang w:val="sr-Latn-RS"/>
              </w:rPr>
            </w:pPr>
            <w:r w:rsidRPr="008920CD">
              <w:rPr>
                <w:rFonts w:ascii="Times New Roman" w:hAnsi="Times New Roman"/>
                <w:szCs w:val="22"/>
              </w:rPr>
              <w:t>2/</w:t>
            </w:r>
            <w:r w:rsidRPr="008920CD">
              <w:rPr>
                <w:rFonts w:ascii="Times New Roman" w:hAnsi="Times New Roman"/>
                <w:szCs w:val="22"/>
                <w:lang w:val="sr-Latn-RS"/>
              </w:rPr>
              <w:t>1</w:t>
            </w:r>
            <w:r w:rsidRPr="008920CD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8573" w:type="dxa"/>
            <w:gridSpan w:val="2"/>
          </w:tcPr>
          <w:p w14:paraId="7C38B0EE" w14:textId="5FE741E4" w:rsidR="001E7B53" w:rsidRPr="008920CD" w:rsidRDefault="006B383B" w:rsidP="00A94565">
            <w:pPr>
              <w:tabs>
                <w:tab w:val="left" w:pos="-9781"/>
                <w:tab w:val="left" w:pos="142"/>
                <w:tab w:val="left" w:pos="567"/>
              </w:tabs>
              <w:spacing w:after="120"/>
              <w:ind w:left="993" w:right="261" w:hanging="993"/>
              <w:outlineLvl w:val="0"/>
              <w:rPr>
                <w:rFonts w:ascii="Times New Roman" w:hAnsi="Times New Roman"/>
                <w:b w:val="0"/>
                <w:szCs w:val="22"/>
                <w:lang w:val="sv-FI"/>
              </w:rPr>
            </w:pPr>
            <w:r w:rsidRPr="008920CD">
              <w:rPr>
                <w:rFonts w:ascii="Times New Roman" w:hAnsi="Times New Roman"/>
                <w:szCs w:val="22"/>
                <w:lang w:val="sr-Cyrl-RS"/>
              </w:rPr>
              <w:t>ПРОЈЕКАТ КОНСТРУКЦИЈ</w:t>
            </w:r>
            <w:r w:rsidR="001E7B53" w:rsidRPr="008920CD">
              <w:rPr>
                <w:rFonts w:ascii="Times New Roman" w:hAnsi="Times New Roman"/>
                <w:szCs w:val="22"/>
                <w:lang w:val="sr-Cyrl-RS"/>
              </w:rPr>
              <w:t xml:space="preserve">  </w:t>
            </w:r>
          </w:p>
          <w:p w14:paraId="25E884A3" w14:textId="77777777" w:rsidR="001E7B53" w:rsidRPr="008920CD" w:rsidRDefault="001E7B53" w:rsidP="00A94565">
            <w:pPr>
              <w:pStyle w:val="NoSpacing"/>
              <w:ind w:right="261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023B6A" w:rsidRPr="008920CD" w14:paraId="2A49F335" w14:textId="77777777" w:rsidTr="00A94565">
        <w:tc>
          <w:tcPr>
            <w:tcW w:w="4767" w:type="dxa"/>
            <w:gridSpan w:val="2"/>
          </w:tcPr>
          <w:p w14:paraId="65A0C25D" w14:textId="77777777" w:rsidR="00023B6A" w:rsidRPr="008920CD" w:rsidRDefault="00023B6A" w:rsidP="00023B6A">
            <w:pPr>
              <w:ind w:right="261"/>
              <w:jc w:val="both"/>
              <w:rPr>
                <w:rFonts w:ascii="Times New Roman" w:hAnsi="Times New Roman"/>
                <w:b w:val="0"/>
                <w:bCs/>
                <w:sz w:val="22"/>
                <w:szCs w:val="22"/>
                <w:lang w:val="sr-Cyrl-RS"/>
              </w:rPr>
            </w:pP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r-Cyrl-RS"/>
              </w:rPr>
              <w:t>VRŠILAC TEHNI</w:t>
            </w: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r-Latn-RS"/>
              </w:rPr>
              <w:t>Č</w:t>
            </w: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r-Cyrl-RS"/>
              </w:rPr>
              <w:t>KE KONTROLE</w:t>
            </w:r>
          </w:p>
        </w:tc>
        <w:tc>
          <w:tcPr>
            <w:tcW w:w="4589" w:type="dxa"/>
          </w:tcPr>
          <w:p w14:paraId="634D5F32" w14:textId="26FE54B0" w:rsidR="00023B6A" w:rsidRPr="008920CD" w:rsidRDefault="00023B6A" w:rsidP="00023B6A">
            <w:pPr>
              <w:ind w:right="261"/>
              <w:jc w:val="right"/>
              <w:rPr>
                <w:rFonts w:ascii="Times New Roman" w:hAnsi="Times New Roman"/>
                <w:b w:val="0"/>
                <w:sz w:val="22"/>
                <w:szCs w:val="22"/>
                <w:lang w:val="sr-Latn-RS"/>
              </w:rPr>
            </w:pP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r-Latn-RS"/>
              </w:rPr>
              <w:t>Mirko Ilić</w:t>
            </w: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r-Cyrl-RS"/>
              </w:rPr>
              <w:t>, dipl.inž.gra</w:t>
            </w:r>
            <w:r w:rsidRPr="008920CD">
              <w:rPr>
                <w:rFonts w:ascii="Times New Roman" w:hAnsi="Times New Roman" w:hint="eastAsia"/>
                <w:b w:val="0"/>
                <w:bCs/>
                <w:sz w:val="22"/>
                <w:szCs w:val="22"/>
                <w:lang w:val="sr-Cyrl-RS"/>
              </w:rPr>
              <w:t>đ</w:t>
            </w: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r-Cyrl-RS"/>
              </w:rPr>
              <w:t>.</w:t>
            </w:r>
          </w:p>
        </w:tc>
      </w:tr>
      <w:tr w:rsidR="00023B6A" w:rsidRPr="008920CD" w14:paraId="13D37C1E" w14:textId="77777777" w:rsidTr="00A94565">
        <w:tc>
          <w:tcPr>
            <w:tcW w:w="4767" w:type="dxa"/>
            <w:gridSpan w:val="2"/>
          </w:tcPr>
          <w:p w14:paraId="7203FD43" w14:textId="77777777" w:rsidR="00023B6A" w:rsidRPr="008920CD" w:rsidRDefault="00023B6A" w:rsidP="00023B6A">
            <w:pPr>
              <w:ind w:right="261"/>
              <w:jc w:val="both"/>
              <w:rPr>
                <w:rFonts w:ascii="Times New Roman" w:hAnsi="Times New Roman"/>
                <w:b w:val="0"/>
                <w:bCs/>
                <w:sz w:val="22"/>
                <w:szCs w:val="22"/>
                <w:lang w:val="sr-Cyrl-RS"/>
              </w:rPr>
            </w:pP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r-Cyrl-RS"/>
              </w:rPr>
              <w:t>BROJ LICENCE</w:t>
            </w:r>
          </w:p>
        </w:tc>
        <w:tc>
          <w:tcPr>
            <w:tcW w:w="4589" w:type="dxa"/>
          </w:tcPr>
          <w:p w14:paraId="1E17D858" w14:textId="545B7D97" w:rsidR="00023B6A" w:rsidRPr="008920CD" w:rsidRDefault="00023B6A" w:rsidP="00023B6A">
            <w:pPr>
              <w:ind w:right="261"/>
              <w:jc w:val="right"/>
              <w:rPr>
                <w:rFonts w:ascii="Times New Roman" w:hAnsi="Times New Roman"/>
                <w:b w:val="0"/>
                <w:sz w:val="22"/>
                <w:szCs w:val="22"/>
                <w:lang w:val="sr-Latn-RS"/>
              </w:rPr>
            </w:pP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en-US"/>
              </w:rPr>
              <w:t>311 1390 03</w:t>
            </w:r>
          </w:p>
        </w:tc>
      </w:tr>
    </w:tbl>
    <w:p w14:paraId="334D3DB3" w14:textId="77777777" w:rsidR="001E7B53" w:rsidRPr="008920CD" w:rsidRDefault="001E7B53" w:rsidP="001E7B53">
      <w:pPr>
        <w:pStyle w:val="ListParagraph"/>
        <w:ind w:left="360" w:right="261"/>
        <w:rPr>
          <w:rFonts w:ascii="Times New Roman" w:hAnsi="Times New Roman"/>
          <w:color w:val="FF0000"/>
          <w:sz w:val="22"/>
          <w:szCs w:val="22"/>
          <w:lang w:val="sr-Latn-CS"/>
        </w:rPr>
      </w:pPr>
    </w:p>
    <w:p w14:paraId="3544DBB6" w14:textId="77777777" w:rsidR="001E7B53" w:rsidRPr="008920CD" w:rsidRDefault="001E7B53" w:rsidP="001E7B53">
      <w:pPr>
        <w:pStyle w:val="ListParagraph"/>
        <w:ind w:left="360" w:right="261"/>
        <w:rPr>
          <w:rFonts w:ascii="Times New Roman" w:hAnsi="Times New Roman"/>
          <w:color w:val="FF0000"/>
          <w:sz w:val="22"/>
          <w:szCs w:val="22"/>
          <w:lang w:val="sr-Latn-C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3994"/>
        <w:gridCol w:w="4579"/>
      </w:tblGrid>
      <w:tr w:rsidR="001E7B53" w:rsidRPr="008920CD" w14:paraId="56D548C0" w14:textId="77777777" w:rsidTr="00023B6A">
        <w:tc>
          <w:tcPr>
            <w:tcW w:w="783" w:type="dxa"/>
          </w:tcPr>
          <w:p w14:paraId="2DADAD3C" w14:textId="02C824F6" w:rsidR="006B383B" w:rsidRPr="008920CD" w:rsidRDefault="006B383B" w:rsidP="00A94565">
            <w:pPr>
              <w:ind w:right="261"/>
              <w:rPr>
                <w:rFonts w:ascii="Times New Roman" w:hAnsi="Times New Roman"/>
              </w:rPr>
            </w:pPr>
            <w:r w:rsidRPr="008920CD">
              <w:rPr>
                <w:rFonts w:ascii="Times New Roman" w:hAnsi="Times New Roman"/>
              </w:rPr>
              <w:t>4</w:t>
            </w:r>
          </w:p>
        </w:tc>
        <w:tc>
          <w:tcPr>
            <w:tcW w:w="8573" w:type="dxa"/>
            <w:gridSpan w:val="2"/>
          </w:tcPr>
          <w:p w14:paraId="7ADBA1A6" w14:textId="6BF878F3" w:rsidR="001E7B53" w:rsidRPr="008920CD" w:rsidRDefault="006B383B" w:rsidP="00A94565">
            <w:pPr>
              <w:pStyle w:val="NoSpacing"/>
              <w:ind w:right="261"/>
              <w:rPr>
                <w:rFonts w:ascii="Times New Roman" w:hAnsi="Times New Roman" w:cs="Times New Roman"/>
                <w:bCs/>
              </w:rPr>
            </w:pPr>
            <w:r w:rsidRPr="008920CD">
              <w:rPr>
                <w:rFonts w:ascii="Trebuchet MS" w:hAnsi="Trebuchet MS" w:cs="Arial"/>
                <w:b/>
              </w:rPr>
              <w:t>ПРОЈЕКАТ ЕЛЕКТРОЕНЕРГЕТСКИХ ИНСТАЛАЦИЈА</w:t>
            </w:r>
          </w:p>
        </w:tc>
      </w:tr>
      <w:tr w:rsidR="00023B6A" w:rsidRPr="008920CD" w14:paraId="2E85AAC1" w14:textId="77777777" w:rsidTr="00023B6A">
        <w:tc>
          <w:tcPr>
            <w:tcW w:w="4777" w:type="dxa"/>
            <w:gridSpan w:val="2"/>
          </w:tcPr>
          <w:p w14:paraId="4F54D9DF" w14:textId="77777777" w:rsidR="00023B6A" w:rsidRPr="008920CD" w:rsidRDefault="00023B6A" w:rsidP="00023B6A">
            <w:pPr>
              <w:ind w:right="261"/>
              <w:jc w:val="both"/>
              <w:rPr>
                <w:rFonts w:ascii="Times New Roman" w:hAnsi="Times New Roman"/>
                <w:b w:val="0"/>
                <w:bCs/>
                <w:sz w:val="22"/>
                <w:szCs w:val="22"/>
                <w:lang w:val="sr-Cyrl-RS"/>
              </w:rPr>
            </w:pP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r-Cyrl-RS"/>
              </w:rPr>
              <w:t>VRŠILAC TEHNI</w:t>
            </w: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r-Latn-RS"/>
              </w:rPr>
              <w:t>Č</w:t>
            </w: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r-Cyrl-RS"/>
              </w:rPr>
              <w:t>KE KONTROLE</w:t>
            </w:r>
          </w:p>
        </w:tc>
        <w:tc>
          <w:tcPr>
            <w:tcW w:w="4579" w:type="dxa"/>
          </w:tcPr>
          <w:p w14:paraId="05371DFA" w14:textId="2FABBDE0" w:rsidR="00023B6A" w:rsidRPr="008920CD" w:rsidRDefault="00023B6A" w:rsidP="00023B6A">
            <w:pPr>
              <w:ind w:right="261"/>
              <w:jc w:val="right"/>
              <w:rPr>
                <w:rFonts w:ascii="Times New Roman" w:hAnsi="Times New Roman"/>
                <w:b w:val="0"/>
                <w:color w:val="FF0000"/>
                <w:sz w:val="22"/>
                <w:szCs w:val="22"/>
                <w:lang w:val="sr-Cyrl-RS"/>
              </w:rPr>
            </w:pPr>
            <w:r w:rsidRPr="008920CD">
              <w:rPr>
                <w:rFonts w:ascii="Times New Roman" w:hAnsi="Times New Roman"/>
                <w:b w:val="0"/>
                <w:sz w:val="22"/>
                <w:szCs w:val="22"/>
                <w:lang w:val="sr-Latn-RS"/>
              </w:rPr>
              <w:t>Sretko Bogosavljević, dipl.inž.el.</w:t>
            </w:r>
          </w:p>
        </w:tc>
      </w:tr>
      <w:tr w:rsidR="00023B6A" w:rsidRPr="008920CD" w14:paraId="128564F9" w14:textId="77777777" w:rsidTr="00023B6A">
        <w:tc>
          <w:tcPr>
            <w:tcW w:w="4777" w:type="dxa"/>
            <w:gridSpan w:val="2"/>
          </w:tcPr>
          <w:p w14:paraId="58F48B06" w14:textId="77777777" w:rsidR="00023B6A" w:rsidRPr="008920CD" w:rsidRDefault="00023B6A" w:rsidP="00023B6A">
            <w:pPr>
              <w:ind w:right="261"/>
              <w:jc w:val="both"/>
              <w:rPr>
                <w:rFonts w:ascii="Times New Roman" w:hAnsi="Times New Roman"/>
                <w:b w:val="0"/>
                <w:bCs/>
                <w:sz w:val="22"/>
                <w:szCs w:val="22"/>
                <w:lang w:val="sr-Cyrl-RS"/>
              </w:rPr>
            </w:pP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r-Cyrl-RS"/>
              </w:rPr>
              <w:t>BROJ LICENCE</w:t>
            </w:r>
          </w:p>
        </w:tc>
        <w:tc>
          <w:tcPr>
            <w:tcW w:w="4579" w:type="dxa"/>
          </w:tcPr>
          <w:p w14:paraId="38864803" w14:textId="18C46435" w:rsidR="00023B6A" w:rsidRPr="008920CD" w:rsidRDefault="00023B6A" w:rsidP="00023B6A">
            <w:pPr>
              <w:ind w:right="261"/>
              <w:jc w:val="right"/>
              <w:rPr>
                <w:rFonts w:ascii="Times New Roman" w:hAnsi="Times New Roman"/>
                <w:b w:val="0"/>
                <w:color w:val="FF0000"/>
                <w:sz w:val="22"/>
                <w:szCs w:val="22"/>
                <w:lang w:val="sr-Latn-RS"/>
              </w:rPr>
            </w:pPr>
            <w:r w:rsidRPr="008920CD">
              <w:rPr>
                <w:rFonts w:ascii="Times New Roman" w:hAnsi="Times New Roman"/>
                <w:b w:val="0"/>
                <w:sz w:val="22"/>
                <w:szCs w:val="22"/>
                <w:lang w:val="sr-Latn-RS"/>
              </w:rPr>
              <w:t>351 J885 11</w:t>
            </w:r>
          </w:p>
        </w:tc>
      </w:tr>
    </w:tbl>
    <w:p w14:paraId="227F5BAE" w14:textId="77777777" w:rsidR="001E7B53" w:rsidRPr="008920CD" w:rsidRDefault="001E7B53" w:rsidP="001E7B53">
      <w:pPr>
        <w:pStyle w:val="ListParagraph"/>
        <w:ind w:left="360" w:right="261"/>
        <w:rPr>
          <w:rFonts w:ascii="Times New Roman" w:hAnsi="Times New Roman"/>
          <w:color w:val="FF0000"/>
          <w:sz w:val="22"/>
          <w:szCs w:val="22"/>
          <w:lang w:val="sr-Latn-CS"/>
        </w:rPr>
      </w:pPr>
    </w:p>
    <w:p w14:paraId="6921657B" w14:textId="4FF684E2" w:rsidR="00023B6A" w:rsidRPr="008920CD" w:rsidRDefault="00023B6A">
      <w:pPr>
        <w:spacing w:after="160" w:line="259" w:lineRule="auto"/>
        <w:rPr>
          <w:rFonts w:ascii="Times New Roman" w:hAnsi="Times New Roman"/>
          <w:sz w:val="22"/>
          <w:szCs w:val="22"/>
          <w:lang w:val="sr-Latn-RS"/>
        </w:rPr>
      </w:pPr>
      <w:r w:rsidRPr="008920CD">
        <w:rPr>
          <w:rFonts w:ascii="Times New Roman" w:hAnsi="Times New Roman"/>
          <w:sz w:val="22"/>
          <w:szCs w:val="22"/>
          <w:lang w:val="sr-Latn-RS"/>
        </w:rPr>
        <w:br w:type="page"/>
      </w:r>
    </w:p>
    <w:p w14:paraId="5B1B6ED4" w14:textId="57CB6395" w:rsidR="00DF112F" w:rsidRPr="008920CD" w:rsidRDefault="00023B6A" w:rsidP="00DF112F">
      <w:pPr>
        <w:ind w:right="-563"/>
        <w:rPr>
          <w:rFonts w:ascii="Times New Roman" w:hAnsi="Times New Roman"/>
          <w:sz w:val="22"/>
          <w:szCs w:val="22"/>
          <w:lang w:val="sr-Latn-RS"/>
        </w:rPr>
      </w:pPr>
      <w:r w:rsidRPr="008920CD">
        <w:rPr>
          <w:rFonts w:ascii="Times New Roman" w:hAnsi="Times New Roman"/>
          <w:sz w:val="22"/>
          <w:szCs w:val="22"/>
          <w:lang w:val="sr-Latn-RS"/>
        </w:rPr>
        <w:lastRenderedPageBreak/>
        <w:t>2</w:t>
      </w:r>
      <w:r w:rsidR="00DF112F" w:rsidRPr="008920CD">
        <w:rPr>
          <w:rFonts w:ascii="Times New Roman" w:hAnsi="Times New Roman"/>
          <w:sz w:val="22"/>
          <w:szCs w:val="22"/>
          <w:lang w:val="sr-Latn-RS"/>
        </w:rPr>
        <w:t>.2.</w:t>
      </w:r>
      <w:r w:rsidR="00BF1BD0" w:rsidRPr="008920CD">
        <w:rPr>
          <w:rFonts w:ascii="Times New Roman" w:hAnsi="Times New Roman"/>
          <w:sz w:val="22"/>
          <w:szCs w:val="22"/>
          <w:lang w:val="sr-Cyrl-RS"/>
        </w:rPr>
        <w:t>1</w:t>
      </w:r>
      <w:r w:rsidR="00DF112F" w:rsidRPr="008920CD">
        <w:rPr>
          <w:rFonts w:ascii="Times New Roman" w:hAnsi="Times New Roman"/>
          <w:sz w:val="22"/>
          <w:szCs w:val="22"/>
          <w:lang w:val="sr-Latn-RS"/>
        </w:rPr>
        <w:t xml:space="preserve">. REZIME IZVEŠTAJA O </w:t>
      </w:r>
      <w:r w:rsidR="00DF112F" w:rsidRPr="008920CD">
        <w:rPr>
          <w:rFonts w:ascii="Times New Roman" w:hAnsi="Times New Roman"/>
          <w:sz w:val="22"/>
          <w:szCs w:val="22"/>
          <w:lang w:val="sr-Cyrl-RS"/>
        </w:rPr>
        <w:t>TEHNIČK</w:t>
      </w:r>
      <w:r w:rsidR="00DF112F" w:rsidRPr="008920CD">
        <w:rPr>
          <w:rFonts w:ascii="Times New Roman" w:hAnsi="Times New Roman"/>
          <w:sz w:val="22"/>
          <w:szCs w:val="22"/>
          <w:lang w:val="sr-Latn-RS"/>
        </w:rPr>
        <w:t>OJ</w:t>
      </w:r>
      <w:r w:rsidR="00DF112F" w:rsidRPr="008920CD">
        <w:rPr>
          <w:rFonts w:ascii="Times New Roman" w:hAnsi="Times New Roman"/>
          <w:sz w:val="22"/>
          <w:szCs w:val="22"/>
          <w:lang w:val="sr-Cyrl-RS"/>
        </w:rPr>
        <w:t xml:space="preserve"> KONTROL</w:t>
      </w:r>
      <w:r w:rsidR="00DF112F" w:rsidRPr="008920CD">
        <w:rPr>
          <w:rFonts w:ascii="Times New Roman" w:hAnsi="Times New Roman"/>
          <w:sz w:val="22"/>
          <w:szCs w:val="22"/>
          <w:lang w:val="sr-Latn-RS"/>
        </w:rPr>
        <w:t>I</w:t>
      </w:r>
    </w:p>
    <w:p w14:paraId="4677A111" w14:textId="77777777" w:rsidR="00DF112F" w:rsidRPr="008920CD" w:rsidRDefault="00DF112F" w:rsidP="00DF112F">
      <w:pPr>
        <w:ind w:right="-563"/>
        <w:rPr>
          <w:rFonts w:ascii="Times New Roman" w:hAnsi="Times New Roman"/>
          <w:b w:val="0"/>
          <w:sz w:val="22"/>
          <w:szCs w:val="22"/>
          <w:lang w:val="sr-Latn-RS"/>
        </w:rPr>
      </w:pPr>
    </w:p>
    <w:p w14:paraId="20760EE9" w14:textId="77777777" w:rsidR="00BA5196" w:rsidRPr="008920CD" w:rsidRDefault="00BA5196" w:rsidP="00BA5196">
      <w:pPr>
        <w:pStyle w:val="NoSpacing"/>
        <w:jc w:val="both"/>
        <w:rPr>
          <w:rFonts w:ascii="Times New Roman" w:hAnsi="Times New Roman"/>
          <w:bCs/>
          <w:lang w:val="sr-Latn-RS"/>
        </w:rPr>
      </w:pPr>
      <w:bookmarkStart w:id="0" w:name="_Hlk151024439"/>
      <w:r w:rsidRPr="008920CD">
        <w:rPr>
          <w:rFonts w:ascii="Times New Roman" w:hAnsi="Times New Roman"/>
          <w:bCs/>
          <w:lang w:val="sr-Latn-RS"/>
        </w:rPr>
        <w:t xml:space="preserve">U skladu sa članom 129 Zakona o planiranju </w:t>
      </w:r>
      <w:r w:rsidRPr="008920CD">
        <w:rPr>
          <w:rFonts w:ascii="Times New Roman" w:hAnsi="Times New Roman" w:cs="Times New Roman"/>
          <w:bCs/>
        </w:rPr>
        <w:t xml:space="preserve">i izgradnji </w:t>
      </w:r>
      <w:r w:rsidRPr="008920CD">
        <w:rPr>
          <w:rFonts w:ascii="Times New Roman" w:hAnsi="Times New Roman" w:cs="Times New Roman"/>
          <w:lang w:val="sr-Latn-RS"/>
        </w:rPr>
        <w:t>(</w:t>
      </w:r>
      <w:r w:rsidRPr="008920CD">
        <w:rPr>
          <w:rFonts w:ascii="Times New Roman" w:hAnsi="Times New Roman" w:cs="Times New Roman"/>
        </w:rPr>
        <w:t xml:space="preserve">'Sl. glasnik RS', br. 72/2009, 81/2009 - ispr., 64/2010 - odluka US, 24/2011, 121/2012, 42/2013 - odluka US, 50/2013 - odluka US, 98/2013 - odluka US, 132/2014, 145/2014, 83/2018, 31/2019, 37/2019 - dr. zakon, 9/2020, 52/2021 i 62/2023) i odredbi Pravilnika o sadržini, načinu i postupku izrade i način vršenja kontrole tehničke dokumentacije prema klasi i nameni objekta („Službeni glasnik RS“, br. </w:t>
      </w:r>
      <w:r w:rsidRPr="008920CD">
        <w:rPr>
          <w:rFonts w:ascii="Times New Roman" w:hAnsi="Times New Roman" w:cs="Times New Roman"/>
          <w:lang w:val="sr-Latn-RS"/>
        </w:rPr>
        <w:t>96</w:t>
      </w:r>
      <w:r w:rsidRPr="008920CD">
        <w:rPr>
          <w:rFonts w:ascii="Times New Roman" w:hAnsi="Times New Roman" w:cs="Times New Roman"/>
        </w:rPr>
        <w:t>/20</w:t>
      </w:r>
      <w:r w:rsidRPr="008920CD">
        <w:rPr>
          <w:rFonts w:ascii="Times New Roman" w:hAnsi="Times New Roman" w:cs="Times New Roman"/>
          <w:lang w:val="sr-Latn-RS"/>
        </w:rPr>
        <w:t>23</w:t>
      </w:r>
      <w:r w:rsidRPr="008920CD">
        <w:rPr>
          <w:rFonts w:ascii="Times New Roman" w:hAnsi="Times New Roman" w:cs="Times New Roman"/>
        </w:rPr>
        <w:t>)</w:t>
      </w:r>
      <w:r w:rsidRPr="008920CD">
        <w:rPr>
          <w:rFonts w:ascii="Times New Roman" w:hAnsi="Times New Roman" w:cs="Times New Roman"/>
          <w:bCs/>
          <w:lang w:val="sr-Latn-RS"/>
        </w:rPr>
        <w:t xml:space="preserve">, izvršena je </w:t>
      </w:r>
      <w:r w:rsidRPr="008920CD">
        <w:rPr>
          <w:rFonts w:ascii="Times New Roman" w:hAnsi="Times New Roman"/>
          <w:bCs/>
          <w:lang w:val="sr-Latn-RS"/>
        </w:rPr>
        <w:t xml:space="preserve">tehnička kontrola </w:t>
      </w:r>
    </w:p>
    <w:p w14:paraId="73AD3FCB" w14:textId="77777777" w:rsidR="00D67645" w:rsidRPr="008920CD" w:rsidRDefault="00D67645" w:rsidP="00D67645">
      <w:pPr>
        <w:pStyle w:val="NoSpacing"/>
        <w:jc w:val="both"/>
        <w:rPr>
          <w:rFonts w:ascii="Times New Roman" w:hAnsi="Times New Roman"/>
          <w:bCs/>
          <w:lang w:val="sr-Latn-RS"/>
        </w:rPr>
      </w:pPr>
    </w:p>
    <w:p w14:paraId="256B8895" w14:textId="12AF24BB" w:rsidR="00D67645" w:rsidRPr="008920CD" w:rsidRDefault="001E7B53" w:rsidP="00D67645">
      <w:pPr>
        <w:pStyle w:val="NoSpacing"/>
        <w:jc w:val="both"/>
        <w:rPr>
          <w:rFonts w:ascii="Times New Roman" w:hAnsi="Times New Roman"/>
          <w:lang w:val="en-US"/>
        </w:rPr>
      </w:pPr>
      <w:r w:rsidRPr="008920CD">
        <w:rPr>
          <w:rFonts w:ascii="Times New Roman" w:hAnsi="Times New Roman"/>
        </w:rPr>
        <w:t xml:space="preserve">SVESKA 2/1 – </w:t>
      </w:r>
      <w:r w:rsidR="00023B6A" w:rsidRPr="008920CD">
        <w:rPr>
          <w:rFonts w:ascii="Times New Roman" w:hAnsi="Times New Roman"/>
          <w:lang w:val="sr-Latn-RS"/>
        </w:rPr>
        <w:t>PROJEKAT KONSTRUKCIJE</w:t>
      </w:r>
      <w:r w:rsidRPr="008920CD">
        <w:rPr>
          <w:rFonts w:ascii="Times New Roman" w:hAnsi="Times New Roman"/>
        </w:rPr>
        <w:t xml:space="preserve">  </w:t>
      </w:r>
    </w:p>
    <w:p w14:paraId="69B5E225" w14:textId="77777777" w:rsidR="001E7B53" w:rsidRPr="008920CD" w:rsidRDefault="001E7B53" w:rsidP="00D67645">
      <w:pPr>
        <w:pStyle w:val="NoSpacing"/>
        <w:jc w:val="both"/>
        <w:rPr>
          <w:rFonts w:ascii="Times New Roman" w:hAnsi="Times New Roman"/>
          <w:lang w:val="en-US"/>
        </w:rPr>
      </w:pPr>
    </w:p>
    <w:p w14:paraId="737DFCBA" w14:textId="77777777" w:rsidR="00023B6A" w:rsidRDefault="00023B6A" w:rsidP="00023B6A">
      <w:pPr>
        <w:autoSpaceDE w:val="0"/>
        <w:autoSpaceDN w:val="0"/>
        <w:adjustRightInd w:val="0"/>
        <w:spacing w:before="60" w:after="60"/>
        <w:jc w:val="center"/>
        <w:rPr>
          <w:rFonts w:ascii="Times New Roman" w:eastAsiaTheme="minorHAnsi" w:hAnsi="Times New Roman"/>
          <w:bCs/>
          <w:sz w:val="22"/>
          <w:szCs w:val="22"/>
          <w:lang w:val="sr-Latn-RS"/>
          <w14:ligatures w14:val="standardContextual"/>
        </w:rPr>
      </w:pPr>
      <w:r w:rsidRPr="008920CD">
        <w:rPr>
          <w:rFonts w:ascii="Times New Roman" w:eastAsiaTheme="minorHAnsi" w:hAnsi="Times New Roman"/>
          <w:bCs/>
          <w:sz w:val="22"/>
          <w:szCs w:val="22"/>
          <w:lang w:val="sr-Latn-RS"/>
          <w14:ligatures w14:val="standardContextual"/>
        </w:rPr>
        <w:t>Pojedinačni elektroprenosni stub na DV 110kV broj 1196/2 TS Rudnik 3 – TS Veliko Gradište,</w:t>
      </w:r>
    </w:p>
    <w:p w14:paraId="781DD97A" w14:textId="47CB783C" w:rsidR="000B58A3" w:rsidRPr="009A67FA" w:rsidRDefault="000B58A3" w:rsidP="009A67FA">
      <w:pPr>
        <w:autoSpaceDE w:val="0"/>
        <w:autoSpaceDN w:val="0"/>
        <w:adjustRightInd w:val="0"/>
        <w:spacing w:before="60" w:after="60"/>
        <w:jc w:val="center"/>
        <w:rPr>
          <w:rFonts w:ascii="Times New Roman" w:eastAsiaTheme="minorHAnsi" w:hAnsi="Times New Roman"/>
          <w:bCs/>
          <w:sz w:val="22"/>
          <w:szCs w:val="22"/>
          <w:lang w:val="sr-Cyrl-RS"/>
          <w14:ligatures w14:val="standardContextual"/>
        </w:rPr>
      </w:pPr>
      <w:r w:rsidRPr="009E1911">
        <w:rPr>
          <w:rFonts w:ascii="Times New Roman" w:eastAsiaTheme="minorHAnsi" w:hAnsi="Times New Roman"/>
          <w:bCs/>
          <w:sz w:val="22"/>
          <w:szCs w:val="22"/>
          <w:lang w:val="sr-Latn-RS"/>
          <w14:ligatures w14:val="standardContextual"/>
        </w:rPr>
        <w:t xml:space="preserve">Opština Veliko Gradište, </w:t>
      </w:r>
      <w:r w:rsidR="00DA78BD" w:rsidRPr="009E1911">
        <w:rPr>
          <w:rFonts w:ascii="Times New Roman" w:eastAsiaTheme="minorHAnsi" w:hAnsi="Times New Roman"/>
          <w:bCs/>
          <w:sz w:val="22"/>
          <w:szCs w:val="22"/>
          <w:lang w:val="sr-Latn-RS"/>
          <w14:ligatures w14:val="standardContextual"/>
        </w:rPr>
        <w:t xml:space="preserve">K.P. </w:t>
      </w:r>
      <w:r w:rsidR="009A67FA" w:rsidRPr="009A67FA">
        <w:rPr>
          <w:rFonts w:ascii="Times New Roman" w:eastAsia="Calibri" w:hAnsi="Times New Roman"/>
          <w:sz w:val="22"/>
          <w:szCs w:val="22"/>
        </w:rPr>
        <w:t>167, 180, 181, 182, 191, 192, 193, 194, 195, 196, 691, 693, 707, 708, 710, 711, 1971, 1974, 1975, 1977, 1982, 1984, 1985, 4287</w:t>
      </w:r>
      <w:r w:rsidR="009A67FA">
        <w:rPr>
          <w:rFonts w:ascii="Times New Roman" w:eastAsiaTheme="minorHAnsi" w:hAnsi="Times New Roman"/>
          <w:bCs/>
          <w:sz w:val="22"/>
          <w:szCs w:val="22"/>
          <w:lang w:val="sr-Cyrl-RS"/>
          <w14:ligatures w14:val="standardContextual"/>
        </w:rPr>
        <w:t xml:space="preserve"> </w:t>
      </w:r>
      <w:r w:rsidRPr="009E1911">
        <w:rPr>
          <w:rFonts w:ascii="Times New Roman" w:eastAsia="Calibri" w:hAnsi="Times New Roman"/>
          <w:sz w:val="22"/>
          <w:szCs w:val="22"/>
        </w:rPr>
        <w:t>K.О. Kumane</w:t>
      </w:r>
    </w:p>
    <w:p w14:paraId="70834C95" w14:textId="77777777" w:rsidR="000B58A3" w:rsidRPr="008920CD" w:rsidRDefault="000B58A3" w:rsidP="009E1911">
      <w:pPr>
        <w:autoSpaceDE w:val="0"/>
        <w:autoSpaceDN w:val="0"/>
        <w:adjustRightInd w:val="0"/>
        <w:spacing w:before="60" w:after="60"/>
        <w:jc w:val="center"/>
        <w:rPr>
          <w:rFonts w:ascii="Times New Roman" w:eastAsiaTheme="minorHAnsi" w:hAnsi="Times New Roman"/>
          <w:bCs/>
          <w:sz w:val="22"/>
          <w:szCs w:val="22"/>
          <w:lang w:val="sr-Latn-RS"/>
          <w14:ligatures w14:val="standardContextual"/>
        </w:rPr>
      </w:pPr>
    </w:p>
    <w:p w14:paraId="247CD2F3" w14:textId="77777777" w:rsidR="00D67645" w:rsidRPr="008920CD" w:rsidRDefault="00D67645" w:rsidP="00D67645">
      <w:pPr>
        <w:pStyle w:val="NoSpacing"/>
        <w:jc w:val="both"/>
        <w:rPr>
          <w:rFonts w:ascii="Times New Roman" w:hAnsi="Times New Roman"/>
          <w:bCs/>
          <w:lang w:val="sr-Latn-RS"/>
        </w:rPr>
      </w:pPr>
    </w:p>
    <w:p w14:paraId="42685CA1" w14:textId="557F365F" w:rsidR="00D67645" w:rsidRPr="008920CD" w:rsidRDefault="00D67645" w:rsidP="00D67645">
      <w:pPr>
        <w:pStyle w:val="NoSpacing"/>
        <w:jc w:val="both"/>
        <w:rPr>
          <w:rFonts w:ascii="Times New Roman" w:hAnsi="Times New Roman"/>
          <w:lang w:val="sr-Latn-RS"/>
        </w:rPr>
      </w:pPr>
      <w:r w:rsidRPr="008920CD">
        <w:rPr>
          <w:rFonts w:ascii="Times New Roman" w:hAnsi="Times New Roman"/>
          <w:bCs/>
          <w:lang w:val="sr-Latn-RS"/>
        </w:rPr>
        <w:t xml:space="preserve">Na osnovu pregleda utvrđeno je da </w:t>
      </w:r>
      <w:r w:rsidR="001E7B53" w:rsidRPr="008920CD">
        <w:rPr>
          <w:rFonts w:ascii="Times New Roman" w:hAnsi="Times New Roman"/>
        </w:rPr>
        <w:t xml:space="preserve">SVESKA 2/1 – </w:t>
      </w:r>
      <w:r w:rsidR="00023B6A" w:rsidRPr="008920CD">
        <w:rPr>
          <w:rFonts w:ascii="Times New Roman" w:hAnsi="Times New Roman"/>
          <w:lang w:val="sr-Latn-RS"/>
        </w:rPr>
        <w:t>PROJEKAT KONSTRUKCIJE</w:t>
      </w:r>
      <w:r w:rsidR="001E7B53" w:rsidRPr="008920CD">
        <w:rPr>
          <w:rFonts w:ascii="Times New Roman" w:hAnsi="Times New Roman"/>
        </w:rPr>
        <w:t xml:space="preserve">  </w:t>
      </w:r>
      <w:r w:rsidR="00023B6A" w:rsidRPr="008920CD">
        <w:rPr>
          <w:rFonts w:ascii="Times New Roman" w:hAnsi="Times New Roman"/>
          <w:b/>
          <w:bCs/>
          <w:lang w:val="sr-Latn-RS"/>
        </w:rPr>
        <w:t>Idejnog projekta (IDP) za rekonstrukciju</w:t>
      </w:r>
    </w:p>
    <w:p w14:paraId="38B66222" w14:textId="77777777" w:rsidR="00D67645" w:rsidRPr="008920CD" w:rsidRDefault="00D67645" w:rsidP="00D67645">
      <w:pPr>
        <w:ind w:right="-563"/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</w:p>
    <w:p w14:paraId="57A8B450" w14:textId="6DDC7AA2" w:rsidR="006B383B" w:rsidRPr="009E1911" w:rsidRDefault="001E7B53" w:rsidP="006B383B">
      <w:pPr>
        <w:ind w:right="-563"/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  <w:r w:rsidRPr="009E1911">
        <w:rPr>
          <w:rFonts w:ascii="Times New Roman" w:hAnsi="Times New Roman"/>
          <w:b w:val="0"/>
          <w:sz w:val="22"/>
          <w:szCs w:val="22"/>
          <w:lang w:val="sr-Latn-RS"/>
        </w:rPr>
        <w:t xml:space="preserve">1) da je projekat izrađen u svemu u skladu sa lokacijskim uslovima </w:t>
      </w:r>
      <w:r w:rsidR="006B383B" w:rsidRPr="009E1911">
        <w:rPr>
          <w:rFonts w:ascii="Times New Roman" w:hAnsi="Times New Roman"/>
          <w:b w:val="0"/>
          <w:sz w:val="22"/>
          <w:szCs w:val="22"/>
          <w:lang w:val="sr-Latn-RS"/>
        </w:rPr>
        <w:t xml:space="preserve">broj 002812594 2024 14810 005 001 000 001 </w:t>
      </w:r>
      <w:r w:rsidR="009E1911" w:rsidRPr="009E1911">
        <w:rPr>
          <w:rFonts w:ascii="Times New Roman" w:hAnsi="Times New Roman"/>
          <w:b w:val="0"/>
          <w:sz w:val="22"/>
          <w:szCs w:val="22"/>
          <w:lang w:val="hr-HR"/>
        </w:rPr>
        <w:t>(</w:t>
      </w:r>
      <w:r w:rsidR="009E1911" w:rsidRPr="009E1911">
        <w:rPr>
          <w:rFonts w:ascii="Times New Roman" w:hAnsi="Times New Roman"/>
          <w:b w:val="0"/>
          <w:spacing w:val="-2"/>
          <w:sz w:val="22"/>
          <w:szCs w:val="22"/>
        </w:rPr>
        <w:t xml:space="preserve">ROP-MSGI-6696-LOCA-3/2024) </w:t>
      </w:r>
      <w:r w:rsidR="006B383B" w:rsidRPr="009E1911">
        <w:rPr>
          <w:rFonts w:ascii="Times New Roman" w:hAnsi="Times New Roman"/>
          <w:b w:val="0"/>
          <w:sz w:val="22"/>
          <w:szCs w:val="22"/>
          <w:lang w:val="sr-Latn-RS"/>
        </w:rPr>
        <w:t>od 11.10.2024 i uslovima imalaca javnih ovlašćenja;</w:t>
      </w:r>
    </w:p>
    <w:p w14:paraId="00132328" w14:textId="77777777" w:rsidR="001E7B53" w:rsidRPr="008920CD" w:rsidRDefault="001E7B53" w:rsidP="001E7B53">
      <w:pPr>
        <w:ind w:right="-563"/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  <w:r w:rsidRPr="008920CD">
        <w:rPr>
          <w:rFonts w:ascii="Times New Roman" w:hAnsi="Times New Roman"/>
          <w:b w:val="0"/>
          <w:sz w:val="22"/>
          <w:szCs w:val="22"/>
          <w:lang w:val="sr-Latn-RS"/>
        </w:rPr>
        <w:t>2) da je projekat usklađen sa zakonima i drugim propisima i pravilima struke i da je izrađen u svemu prema tehničkim propisima, standardima i normativima koji se odnose na projektovanje i građenje te vrste i klase objekta;</w:t>
      </w:r>
    </w:p>
    <w:p w14:paraId="79385E4A" w14:textId="77777777" w:rsidR="001E7B53" w:rsidRPr="008920CD" w:rsidRDefault="001E7B53" w:rsidP="001E7B53">
      <w:pPr>
        <w:ind w:right="-563"/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  <w:r w:rsidRPr="008920CD">
        <w:rPr>
          <w:rFonts w:ascii="Times New Roman" w:hAnsi="Times New Roman"/>
          <w:b w:val="0"/>
          <w:sz w:val="22"/>
          <w:szCs w:val="22"/>
          <w:lang w:val="sr-Latn-RS"/>
        </w:rPr>
        <w:t>3) da projekat ima sve neophodne delove utvrđene odredbama pravilnika kojim se uređuje sadržina tehničke dokumentacije i da su svi delovi tehničke dokumentacije međusobno usklađeni;</w:t>
      </w:r>
    </w:p>
    <w:p w14:paraId="028635E6" w14:textId="77777777" w:rsidR="001E7B53" w:rsidRPr="008920CD" w:rsidRDefault="001E7B53" w:rsidP="001E7B53">
      <w:pPr>
        <w:ind w:right="-563"/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  <w:r w:rsidRPr="008920CD">
        <w:rPr>
          <w:rFonts w:ascii="Times New Roman" w:hAnsi="Times New Roman"/>
          <w:b w:val="0"/>
          <w:sz w:val="22"/>
          <w:szCs w:val="22"/>
          <w:lang w:val="sr-Latn-RS"/>
        </w:rPr>
        <w:t>4) da su u projektu ispravno primenjeni rezultati svih prethodnih i istražnih radova izvršenih za potrebe izrade (projekta za građevinsku dozvolu), kao i da su u projektu sadržane sve opšte i posebne tehničke, tehnološke i druge podloge i podaci;</w:t>
      </w:r>
    </w:p>
    <w:p w14:paraId="71CE60CA" w14:textId="77777777" w:rsidR="001E7B53" w:rsidRPr="008920CD" w:rsidRDefault="001E7B53" w:rsidP="001E7B53">
      <w:pPr>
        <w:ind w:right="-563"/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 w:rsidRPr="008920CD">
        <w:rPr>
          <w:rFonts w:ascii="Times New Roman" w:hAnsi="Times New Roman"/>
          <w:b w:val="0"/>
          <w:sz w:val="22"/>
          <w:szCs w:val="22"/>
          <w:lang w:val="sr-Latn-RS"/>
        </w:rPr>
        <w:t>5) da je projektom obezbeđena ispunjenost osnovnih zahteva za predmetni objekat, odnosno da su načini za ispunjenje odgovarajućih osnovnih zahteva za objekat, a koji su predviđeni odgovarajućim elaboratima i studijama, primenjeni u projektima;</w:t>
      </w:r>
    </w:p>
    <w:p w14:paraId="1EC92595" w14:textId="77777777" w:rsidR="00D67645" w:rsidRPr="008920CD" w:rsidRDefault="00D67645" w:rsidP="00D67645">
      <w:pPr>
        <w:ind w:right="-563"/>
        <w:jc w:val="both"/>
        <w:rPr>
          <w:rFonts w:ascii="Times New Roman" w:hAnsi="Times New Roman"/>
          <w:b w:val="0"/>
          <w:color w:val="FF0000"/>
          <w:sz w:val="22"/>
          <w:szCs w:val="22"/>
          <w:lang w:val="sr-Cyrl-RS"/>
        </w:rPr>
      </w:pPr>
    </w:p>
    <w:p w14:paraId="75DDEDA9" w14:textId="78AA4FB0" w:rsidR="00D67645" w:rsidRPr="008920CD" w:rsidRDefault="00D67645" w:rsidP="00D67645">
      <w:pPr>
        <w:pStyle w:val="NoSpacing"/>
        <w:jc w:val="both"/>
        <w:rPr>
          <w:rFonts w:ascii="Times New Roman" w:hAnsi="Times New Roman"/>
          <w:lang w:val="sr-Latn-RS"/>
        </w:rPr>
      </w:pPr>
      <w:r w:rsidRPr="008920CD">
        <w:rPr>
          <w:rFonts w:ascii="Times New Roman" w:hAnsi="Times New Roman"/>
          <w:lang w:val="sr-Latn-RS"/>
        </w:rPr>
        <w:t xml:space="preserve">Na osnovu ispunjenosti navedenih uslova </w:t>
      </w:r>
      <w:r w:rsidR="001E7B53" w:rsidRPr="008920CD">
        <w:rPr>
          <w:rFonts w:ascii="Times New Roman" w:hAnsi="Times New Roman"/>
        </w:rPr>
        <w:t xml:space="preserve">SVESKA 2/1 – </w:t>
      </w:r>
      <w:r w:rsidR="00023B6A" w:rsidRPr="008920CD">
        <w:rPr>
          <w:rFonts w:ascii="Times New Roman" w:hAnsi="Times New Roman"/>
          <w:lang w:val="sr-Latn-RS"/>
        </w:rPr>
        <w:t>PROJEKAT KONSTRUKCIJE</w:t>
      </w:r>
      <w:r w:rsidR="001E7B53" w:rsidRPr="008920CD">
        <w:rPr>
          <w:rFonts w:ascii="Times New Roman" w:hAnsi="Times New Roman" w:cs="Times New Roman"/>
          <w:b/>
          <w:bCs/>
          <w:lang w:eastAsia="sl-SI"/>
        </w:rPr>
        <w:t xml:space="preserve"> </w:t>
      </w:r>
      <w:r w:rsidR="00023B6A" w:rsidRPr="008920CD">
        <w:rPr>
          <w:rFonts w:ascii="Times New Roman" w:hAnsi="Times New Roman" w:cs="Times New Roman"/>
          <w:b/>
          <w:bCs/>
          <w:lang w:val="sr-Latn-RS" w:eastAsia="sl-SI"/>
        </w:rPr>
        <w:t>Idejnog projekta (IDP) za rekonstrukciju</w:t>
      </w:r>
      <w:r w:rsidRPr="008920CD">
        <w:rPr>
          <w:rFonts w:ascii="Times New Roman" w:hAnsi="Times New Roman" w:cs="Times New Roman"/>
          <w:b/>
          <w:bCs/>
          <w:lang w:val="sr-Latn-RS" w:eastAsia="sl-SI"/>
        </w:rPr>
        <w:t xml:space="preserve"> </w:t>
      </w:r>
      <w:r w:rsidRPr="008920CD">
        <w:rPr>
          <w:rFonts w:ascii="Times New Roman" w:hAnsi="Times New Roman"/>
          <w:lang w:val="sr-Latn-RS"/>
        </w:rPr>
        <w:t>se prihvata:</w:t>
      </w:r>
    </w:p>
    <w:p w14:paraId="67F0DF8D" w14:textId="77777777" w:rsidR="001E7B53" w:rsidRPr="008920CD" w:rsidRDefault="001E7B53" w:rsidP="00D67645">
      <w:pPr>
        <w:pStyle w:val="NoSpacing"/>
        <w:jc w:val="both"/>
        <w:rPr>
          <w:rFonts w:ascii="Times New Roman" w:hAnsi="Times New Roman"/>
          <w:b/>
          <w:lang w:val="sr-Latn-RS"/>
        </w:rPr>
      </w:pPr>
    </w:p>
    <w:p w14:paraId="03C42406" w14:textId="77777777" w:rsidR="001E7B53" w:rsidRPr="008920CD" w:rsidRDefault="001E7B53" w:rsidP="00D67645">
      <w:pPr>
        <w:pStyle w:val="NoSpacing"/>
        <w:jc w:val="both"/>
        <w:rPr>
          <w:rFonts w:ascii="Times New Roman" w:hAnsi="Times New Roman"/>
          <w:b/>
          <w:lang w:val="sr-Latn-RS"/>
        </w:rPr>
      </w:pPr>
    </w:p>
    <w:p w14:paraId="1557E113" w14:textId="77777777" w:rsidR="001E7B53" w:rsidRPr="008920CD" w:rsidRDefault="001E7B53" w:rsidP="00D67645">
      <w:pPr>
        <w:pStyle w:val="NoSpacing"/>
        <w:jc w:val="both"/>
        <w:rPr>
          <w:rFonts w:ascii="Times New Roman" w:hAnsi="Times New Roman"/>
          <w:b/>
          <w:lang w:val="sr-Latn-R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8"/>
        <w:gridCol w:w="5346"/>
      </w:tblGrid>
      <w:tr w:rsidR="00023B6A" w:rsidRPr="008920CD" w14:paraId="3755C27D" w14:textId="77777777" w:rsidTr="00DF1D16">
        <w:tc>
          <w:tcPr>
            <w:tcW w:w="3749" w:type="dxa"/>
          </w:tcPr>
          <w:p w14:paraId="178DB5A6" w14:textId="77777777" w:rsidR="00023B6A" w:rsidRPr="008920CD" w:rsidRDefault="00023B6A" w:rsidP="00023B6A">
            <w:pPr>
              <w:ind w:right="-563"/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sr-Cyrl-RS"/>
              </w:rPr>
            </w:pPr>
            <w:r w:rsidRPr="008920CD"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sr-Cyrl-RS"/>
              </w:rPr>
              <w:t>Vršilac tehničke kontrole:</w:t>
            </w:r>
          </w:p>
        </w:tc>
        <w:tc>
          <w:tcPr>
            <w:tcW w:w="5347" w:type="dxa"/>
            <w:vAlign w:val="center"/>
          </w:tcPr>
          <w:p w14:paraId="327E6E2F" w14:textId="6E9B1208" w:rsidR="00023B6A" w:rsidRPr="008920CD" w:rsidRDefault="00023B6A" w:rsidP="00023B6A">
            <w:pPr>
              <w:spacing w:before="60" w:after="60"/>
              <w:ind w:right="-563"/>
              <w:jc w:val="both"/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sr-Cyrl-RS"/>
              </w:rPr>
            </w:pP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r-Latn-RS"/>
              </w:rPr>
              <w:t>Mirko Ilić</w:t>
            </w: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</w:rPr>
              <w:t>, dipl.inž.građ.</w:t>
            </w:r>
          </w:p>
        </w:tc>
      </w:tr>
      <w:tr w:rsidR="00023B6A" w:rsidRPr="008920CD" w14:paraId="31913025" w14:textId="77777777" w:rsidTr="00DF1D16">
        <w:tc>
          <w:tcPr>
            <w:tcW w:w="3749" w:type="dxa"/>
          </w:tcPr>
          <w:p w14:paraId="7012FED6" w14:textId="77777777" w:rsidR="00023B6A" w:rsidRPr="008920CD" w:rsidRDefault="00023B6A" w:rsidP="00023B6A">
            <w:pPr>
              <w:ind w:right="-563"/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</w:rPr>
            </w:pP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</w:rPr>
              <w:t>Broj licence:</w:t>
            </w:r>
          </w:p>
        </w:tc>
        <w:tc>
          <w:tcPr>
            <w:tcW w:w="5347" w:type="dxa"/>
            <w:vAlign w:val="center"/>
          </w:tcPr>
          <w:p w14:paraId="23C7583F" w14:textId="4A2A8BB3" w:rsidR="00023B6A" w:rsidRPr="008920CD" w:rsidRDefault="00023B6A" w:rsidP="00023B6A">
            <w:pPr>
              <w:spacing w:before="60" w:after="60"/>
              <w:ind w:right="-563"/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sr-Cyrl-RS"/>
              </w:rPr>
            </w:pP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</w:rPr>
              <w:t>31</w:t>
            </w: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r-Latn-RS"/>
              </w:rPr>
              <w:t>1</w:t>
            </w: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</w:rPr>
              <w:t xml:space="preserve"> </w:t>
            </w: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r-Latn-RS"/>
              </w:rPr>
              <w:t>1390 03</w:t>
            </w:r>
          </w:p>
        </w:tc>
      </w:tr>
      <w:tr w:rsidR="001E7B53" w:rsidRPr="008920CD" w14:paraId="4F8526F2" w14:textId="77777777" w:rsidTr="00A94565">
        <w:trPr>
          <w:trHeight w:val="806"/>
        </w:trPr>
        <w:tc>
          <w:tcPr>
            <w:tcW w:w="3749" w:type="dxa"/>
          </w:tcPr>
          <w:p w14:paraId="29F0CB51" w14:textId="77777777" w:rsidR="001E7B53" w:rsidRPr="008920CD" w:rsidRDefault="001E7B53" w:rsidP="00A94565">
            <w:pPr>
              <w:autoSpaceDE w:val="0"/>
              <w:autoSpaceDN w:val="0"/>
              <w:adjustRightInd w:val="0"/>
              <w:ind w:right="-563"/>
              <w:jc w:val="both"/>
              <w:rPr>
                <w:rFonts w:ascii="Times New Roman" w:hAnsi="Times New Roman"/>
                <w:b w:val="0"/>
                <w:bCs/>
                <w:sz w:val="22"/>
                <w:szCs w:val="22"/>
                <w:lang w:val="sv-SE" w:eastAsia="sr-Latn-RS"/>
              </w:rPr>
            </w:pP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v-SE" w:eastAsia="sr-Latn-RS"/>
              </w:rPr>
              <w:t>Potpis:</w:t>
            </w:r>
          </w:p>
        </w:tc>
        <w:tc>
          <w:tcPr>
            <w:tcW w:w="5347" w:type="dxa"/>
          </w:tcPr>
          <w:p w14:paraId="15B4AE08" w14:textId="2BBE4F30" w:rsidR="001E7B53" w:rsidRPr="008920CD" w:rsidRDefault="00023B6A" w:rsidP="00A94565">
            <w:pPr>
              <w:pStyle w:val="NoSpacing"/>
              <w:spacing w:before="60" w:after="60"/>
              <w:rPr>
                <w:rFonts w:ascii="Times New Roman" w:hAnsi="Times New Roman"/>
                <w:bCs/>
                <w:lang w:eastAsia="sr-Latn-RS"/>
              </w:rPr>
            </w:pPr>
            <w:r w:rsidRPr="008920CD">
              <w:rPr>
                <w:bCs/>
                <w:lang w:val="sr-Latn-RS"/>
              </w:rPr>
              <w:drawing>
                <wp:anchor distT="0" distB="0" distL="0" distR="0" simplePos="0" relativeHeight="251663360" behindDoc="1" locked="0" layoutInCell="1" allowOverlap="1" wp14:anchorId="3EF0A45A" wp14:editId="6CD867D0">
                  <wp:simplePos x="0" y="0"/>
                  <wp:positionH relativeFrom="page">
                    <wp:posOffset>60224</wp:posOffset>
                  </wp:positionH>
                  <wp:positionV relativeFrom="paragraph">
                    <wp:posOffset>3760</wp:posOffset>
                  </wp:positionV>
                  <wp:extent cx="1046074" cy="521482"/>
                  <wp:effectExtent l="0" t="0" r="1905" b="0"/>
                  <wp:wrapNone/>
                  <wp:docPr id="1524363458" name="Picture 1524363458" descr="A close-up of a signatu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close-up of a signature&#10;&#10;Description automatically generated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377" cy="527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E7B53" w:rsidRPr="008920CD" w14:paraId="2FC1861B" w14:textId="77777777" w:rsidTr="00A94565">
        <w:tc>
          <w:tcPr>
            <w:tcW w:w="3749" w:type="dxa"/>
          </w:tcPr>
          <w:p w14:paraId="4233FB0A" w14:textId="77777777" w:rsidR="001E7B53" w:rsidRPr="008920CD" w:rsidRDefault="001E7B53" w:rsidP="00A94565">
            <w:pPr>
              <w:ind w:right="-563"/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sv-FI"/>
              </w:rPr>
            </w:pPr>
            <w:r w:rsidRPr="008920CD"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sv-FI"/>
              </w:rPr>
              <w:t>Naziv i oznaka dela projekta:</w:t>
            </w:r>
          </w:p>
        </w:tc>
        <w:tc>
          <w:tcPr>
            <w:tcW w:w="5347" w:type="dxa"/>
          </w:tcPr>
          <w:p w14:paraId="5F328267" w14:textId="0025D95A" w:rsidR="001E7B53" w:rsidRPr="008920CD" w:rsidRDefault="00023B6A" w:rsidP="00A94565">
            <w:pPr>
              <w:spacing w:before="60" w:after="60"/>
              <w:ind w:right="-563"/>
              <w:jc w:val="both"/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sr-Latn-RS"/>
              </w:rPr>
            </w:pP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</w:rPr>
              <w:t xml:space="preserve">SVESKA 2/1 – </w:t>
            </w: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r-Latn-RS"/>
              </w:rPr>
              <w:t>PROJEKAT KONSTRUKCIJE</w:t>
            </w:r>
          </w:p>
        </w:tc>
      </w:tr>
      <w:tr w:rsidR="001E7B53" w:rsidRPr="008920CD" w14:paraId="383A4398" w14:textId="77777777" w:rsidTr="00A94565">
        <w:tc>
          <w:tcPr>
            <w:tcW w:w="3749" w:type="dxa"/>
          </w:tcPr>
          <w:p w14:paraId="2E4287BC" w14:textId="77777777" w:rsidR="001E7B53" w:rsidRPr="008920CD" w:rsidRDefault="001E7B53" w:rsidP="00A94565">
            <w:pPr>
              <w:ind w:right="-563"/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</w:rPr>
            </w:pP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</w:rPr>
              <w:t>Mesto i datum:</w:t>
            </w:r>
          </w:p>
        </w:tc>
        <w:tc>
          <w:tcPr>
            <w:tcW w:w="5347" w:type="dxa"/>
            <w:vAlign w:val="center"/>
          </w:tcPr>
          <w:p w14:paraId="495E0D8A" w14:textId="02D44FEC" w:rsidR="001E7B53" w:rsidRPr="008920CD" w:rsidRDefault="001E7B53" w:rsidP="00A94565">
            <w:pPr>
              <w:spacing w:before="60" w:after="60"/>
              <w:ind w:right="-563"/>
              <w:jc w:val="both"/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</w:rPr>
            </w:pP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</w:rPr>
              <w:t xml:space="preserve">Novi Sad, </w:t>
            </w:r>
            <w:r w:rsidR="00B36BD6" w:rsidRPr="008920CD">
              <w:rPr>
                <w:rFonts w:ascii="Times New Roman" w:hAnsi="Times New Roman"/>
                <w:b w:val="0"/>
                <w:bCs/>
                <w:sz w:val="22"/>
                <w:szCs w:val="22"/>
              </w:rPr>
              <w:t xml:space="preserve">Maj </w:t>
            </w: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</w:rPr>
              <w:t>2025.</w:t>
            </w:r>
          </w:p>
        </w:tc>
      </w:tr>
    </w:tbl>
    <w:p w14:paraId="5DF367A6" w14:textId="77777777" w:rsidR="00D67645" w:rsidRPr="008920CD" w:rsidRDefault="00D67645" w:rsidP="00D67645">
      <w:pPr>
        <w:ind w:right="-563"/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</w:p>
    <w:p w14:paraId="77116994" w14:textId="3B3FD78B" w:rsidR="00023B6A" w:rsidRPr="008920CD" w:rsidRDefault="00023B6A">
      <w:pPr>
        <w:spacing w:after="160" w:line="259" w:lineRule="auto"/>
        <w:rPr>
          <w:rFonts w:ascii="Times New Roman" w:hAnsi="Times New Roman"/>
          <w:b w:val="0"/>
          <w:sz w:val="22"/>
          <w:szCs w:val="22"/>
          <w:lang w:val="sr-Latn-RS"/>
        </w:rPr>
      </w:pPr>
      <w:r w:rsidRPr="008920CD">
        <w:rPr>
          <w:rFonts w:ascii="Times New Roman" w:hAnsi="Times New Roman"/>
          <w:b w:val="0"/>
          <w:sz w:val="22"/>
          <w:szCs w:val="22"/>
          <w:lang w:val="sr-Latn-RS"/>
        </w:rPr>
        <w:br w:type="page"/>
      </w:r>
    </w:p>
    <w:bookmarkEnd w:id="0"/>
    <w:p w14:paraId="2DF8E577" w14:textId="27B91E5D" w:rsidR="00D67645" w:rsidRPr="008920CD" w:rsidRDefault="00D67645" w:rsidP="00D67645">
      <w:pPr>
        <w:ind w:right="-563"/>
        <w:rPr>
          <w:rFonts w:ascii="Times New Roman" w:hAnsi="Times New Roman"/>
          <w:sz w:val="22"/>
          <w:szCs w:val="22"/>
          <w:lang w:val="sr-Latn-RS"/>
        </w:rPr>
      </w:pPr>
      <w:r w:rsidRPr="008920CD">
        <w:rPr>
          <w:rFonts w:ascii="Times New Roman" w:hAnsi="Times New Roman"/>
          <w:sz w:val="22"/>
          <w:szCs w:val="22"/>
          <w:lang w:val="sr-Latn-RS"/>
        </w:rPr>
        <w:lastRenderedPageBreak/>
        <w:t>2.2.</w:t>
      </w:r>
      <w:r w:rsidR="00BF1BD0" w:rsidRPr="008920CD">
        <w:rPr>
          <w:rFonts w:ascii="Times New Roman" w:hAnsi="Times New Roman"/>
          <w:sz w:val="22"/>
          <w:szCs w:val="22"/>
          <w:lang w:val="sr-Cyrl-RS"/>
        </w:rPr>
        <w:t>2</w:t>
      </w:r>
      <w:r w:rsidRPr="008920CD">
        <w:rPr>
          <w:rFonts w:ascii="Times New Roman" w:hAnsi="Times New Roman"/>
          <w:sz w:val="22"/>
          <w:szCs w:val="22"/>
          <w:lang w:val="sr-Latn-RS"/>
        </w:rPr>
        <w:t xml:space="preserve">. REZIME IZVEŠTAJA O </w:t>
      </w:r>
      <w:r w:rsidRPr="008920CD">
        <w:rPr>
          <w:rFonts w:ascii="Times New Roman" w:hAnsi="Times New Roman"/>
          <w:sz w:val="22"/>
          <w:szCs w:val="22"/>
          <w:lang w:val="sr-Cyrl-RS"/>
        </w:rPr>
        <w:t>TEHNIČK</w:t>
      </w:r>
      <w:r w:rsidRPr="008920CD">
        <w:rPr>
          <w:rFonts w:ascii="Times New Roman" w:hAnsi="Times New Roman"/>
          <w:sz w:val="22"/>
          <w:szCs w:val="22"/>
          <w:lang w:val="sr-Latn-RS"/>
        </w:rPr>
        <w:t>OJ</w:t>
      </w:r>
      <w:r w:rsidRPr="008920CD">
        <w:rPr>
          <w:rFonts w:ascii="Times New Roman" w:hAnsi="Times New Roman"/>
          <w:sz w:val="22"/>
          <w:szCs w:val="22"/>
          <w:lang w:val="sr-Cyrl-RS"/>
        </w:rPr>
        <w:t xml:space="preserve"> KONTROL</w:t>
      </w:r>
      <w:r w:rsidRPr="008920CD">
        <w:rPr>
          <w:rFonts w:ascii="Times New Roman" w:hAnsi="Times New Roman"/>
          <w:sz w:val="22"/>
          <w:szCs w:val="22"/>
          <w:lang w:val="sr-Latn-RS"/>
        </w:rPr>
        <w:t>I</w:t>
      </w:r>
    </w:p>
    <w:p w14:paraId="4F7410BF" w14:textId="77777777" w:rsidR="00AE7A0C" w:rsidRPr="008920CD" w:rsidRDefault="00AE7A0C" w:rsidP="00D67645">
      <w:pPr>
        <w:ind w:right="-563"/>
        <w:rPr>
          <w:rFonts w:ascii="Times New Roman" w:hAnsi="Times New Roman"/>
          <w:sz w:val="22"/>
          <w:szCs w:val="22"/>
          <w:lang w:val="sr-Latn-RS"/>
        </w:rPr>
      </w:pPr>
    </w:p>
    <w:p w14:paraId="6C26CEDE" w14:textId="77777777" w:rsidR="00BA5196" w:rsidRPr="008920CD" w:rsidRDefault="00BA5196" w:rsidP="00BA5196">
      <w:pPr>
        <w:pStyle w:val="NoSpacing"/>
        <w:jc w:val="both"/>
        <w:rPr>
          <w:rFonts w:ascii="Times New Roman" w:hAnsi="Times New Roman"/>
          <w:bCs/>
          <w:lang w:val="sr-Latn-RS"/>
        </w:rPr>
      </w:pPr>
      <w:r w:rsidRPr="008920CD">
        <w:rPr>
          <w:rFonts w:ascii="Times New Roman" w:hAnsi="Times New Roman"/>
          <w:bCs/>
          <w:lang w:val="sr-Latn-RS"/>
        </w:rPr>
        <w:t xml:space="preserve">U skladu sa članom 129 Zakona o planiranju </w:t>
      </w:r>
      <w:r w:rsidRPr="008920CD">
        <w:rPr>
          <w:rFonts w:ascii="Times New Roman" w:hAnsi="Times New Roman" w:cs="Times New Roman"/>
          <w:bCs/>
        </w:rPr>
        <w:t xml:space="preserve">i izgradnji </w:t>
      </w:r>
      <w:r w:rsidRPr="008920CD">
        <w:rPr>
          <w:rFonts w:ascii="Times New Roman" w:hAnsi="Times New Roman" w:cs="Times New Roman"/>
          <w:lang w:val="sr-Latn-RS"/>
        </w:rPr>
        <w:t>(</w:t>
      </w:r>
      <w:r w:rsidRPr="008920CD">
        <w:rPr>
          <w:rFonts w:ascii="Times New Roman" w:hAnsi="Times New Roman" w:cs="Times New Roman"/>
        </w:rPr>
        <w:t xml:space="preserve">'Sl. glasnik RS', br. 72/2009, 81/2009 - ispr., 64/2010 - odluka US, 24/2011, 121/2012, 42/2013 - odluka US, 50/2013 - odluka US, 98/2013 - odluka US, 132/2014, 145/2014, 83/2018, 31/2019, 37/2019 - dr. zakon, 9/2020, 52/2021 i 62/2023) i odredbi Pravilnika o sadržini, načinu i postupku izrade i način vršenja kontrole tehničke dokumentacije prema klasi i nameni objekta („Službeni glasnik RS“, br. </w:t>
      </w:r>
      <w:r w:rsidRPr="008920CD">
        <w:rPr>
          <w:rFonts w:ascii="Times New Roman" w:hAnsi="Times New Roman" w:cs="Times New Roman"/>
          <w:lang w:val="sr-Latn-RS"/>
        </w:rPr>
        <w:t>96</w:t>
      </w:r>
      <w:r w:rsidRPr="008920CD">
        <w:rPr>
          <w:rFonts w:ascii="Times New Roman" w:hAnsi="Times New Roman" w:cs="Times New Roman"/>
        </w:rPr>
        <w:t>/20</w:t>
      </w:r>
      <w:r w:rsidRPr="008920CD">
        <w:rPr>
          <w:rFonts w:ascii="Times New Roman" w:hAnsi="Times New Roman" w:cs="Times New Roman"/>
          <w:lang w:val="sr-Latn-RS"/>
        </w:rPr>
        <w:t>23</w:t>
      </w:r>
      <w:r w:rsidRPr="008920CD">
        <w:rPr>
          <w:rFonts w:ascii="Times New Roman" w:hAnsi="Times New Roman" w:cs="Times New Roman"/>
        </w:rPr>
        <w:t>)</w:t>
      </w:r>
      <w:r w:rsidRPr="008920CD">
        <w:rPr>
          <w:rFonts w:ascii="Times New Roman" w:hAnsi="Times New Roman" w:cs="Times New Roman"/>
          <w:bCs/>
          <w:lang w:val="sr-Latn-RS"/>
        </w:rPr>
        <w:t xml:space="preserve">, izvršena je </w:t>
      </w:r>
      <w:r w:rsidRPr="008920CD">
        <w:rPr>
          <w:rFonts w:ascii="Times New Roman" w:hAnsi="Times New Roman"/>
          <w:bCs/>
          <w:lang w:val="sr-Latn-RS"/>
        </w:rPr>
        <w:t xml:space="preserve">tehnička kontrola </w:t>
      </w:r>
    </w:p>
    <w:p w14:paraId="35C29B86" w14:textId="77777777" w:rsidR="00D67645" w:rsidRPr="008920CD" w:rsidRDefault="00D67645" w:rsidP="00D67645">
      <w:pPr>
        <w:ind w:right="-563"/>
        <w:rPr>
          <w:rFonts w:ascii="Times New Roman" w:hAnsi="Times New Roman"/>
          <w:b w:val="0"/>
          <w:bCs/>
          <w:sz w:val="22"/>
          <w:szCs w:val="22"/>
          <w:lang w:val="sr-Latn-RS"/>
        </w:rPr>
      </w:pPr>
    </w:p>
    <w:p w14:paraId="4B44E51E" w14:textId="25A306E5" w:rsidR="001E7B53" w:rsidRPr="008920CD" w:rsidRDefault="00023B6A" w:rsidP="00D67645">
      <w:pPr>
        <w:ind w:right="-563"/>
        <w:rPr>
          <w:rFonts w:ascii="Times New Roman" w:hAnsi="Times New Roman"/>
          <w:sz w:val="22"/>
          <w:szCs w:val="22"/>
          <w:lang w:val="sv-FI"/>
        </w:rPr>
      </w:pPr>
      <w:bookmarkStart w:id="1" w:name="_Hlk192062307"/>
      <w:r w:rsidRPr="008920CD">
        <w:rPr>
          <w:rFonts w:ascii="Times New Roman" w:hAnsi="Times New Roman"/>
          <w:sz w:val="22"/>
          <w:szCs w:val="22"/>
          <w:lang w:val="sr-Latn-RS"/>
        </w:rPr>
        <w:t>SVESKA 4 -</w:t>
      </w:r>
      <w:r w:rsidRPr="008920CD">
        <w:rPr>
          <w:sz w:val="22"/>
          <w:szCs w:val="22"/>
          <w:lang w:val="sr-Latn-RS"/>
        </w:rPr>
        <w:t xml:space="preserve"> </w:t>
      </w:r>
      <w:r w:rsidRPr="008920CD">
        <w:rPr>
          <w:rFonts w:ascii="Times New Roman" w:hAnsi="Times New Roman"/>
          <w:sz w:val="22"/>
          <w:szCs w:val="22"/>
          <w:lang w:val="sv-FI"/>
        </w:rPr>
        <w:t>PROJEKAT ELEKTROENERGETSKIH INSTALACIJA</w:t>
      </w:r>
      <w:bookmarkEnd w:id="1"/>
    </w:p>
    <w:p w14:paraId="28371EAF" w14:textId="77777777" w:rsidR="00023B6A" w:rsidRPr="008920CD" w:rsidRDefault="00023B6A" w:rsidP="00D67645">
      <w:pPr>
        <w:ind w:right="-563"/>
        <w:rPr>
          <w:rFonts w:ascii="Times New Roman" w:hAnsi="Times New Roman"/>
          <w:b w:val="0"/>
          <w:sz w:val="22"/>
          <w:szCs w:val="22"/>
          <w:lang w:val="sr-Cyrl-RS"/>
        </w:rPr>
      </w:pPr>
    </w:p>
    <w:p w14:paraId="79508A68" w14:textId="77777777" w:rsidR="00023B6A" w:rsidRDefault="00023B6A" w:rsidP="00023B6A">
      <w:pPr>
        <w:autoSpaceDE w:val="0"/>
        <w:autoSpaceDN w:val="0"/>
        <w:adjustRightInd w:val="0"/>
        <w:spacing w:before="60" w:after="60"/>
        <w:jc w:val="center"/>
        <w:rPr>
          <w:rFonts w:ascii="Times New Roman" w:eastAsiaTheme="minorHAnsi" w:hAnsi="Times New Roman"/>
          <w:bCs/>
          <w:sz w:val="22"/>
          <w:szCs w:val="22"/>
          <w:lang w:val="sr-Latn-RS"/>
          <w14:ligatures w14:val="standardContextual"/>
        </w:rPr>
      </w:pPr>
      <w:r w:rsidRPr="008920CD">
        <w:rPr>
          <w:rFonts w:ascii="Times New Roman" w:eastAsiaTheme="minorHAnsi" w:hAnsi="Times New Roman"/>
          <w:bCs/>
          <w:sz w:val="22"/>
          <w:szCs w:val="22"/>
          <w:lang w:val="sr-Latn-RS"/>
          <w14:ligatures w14:val="standardContextual"/>
        </w:rPr>
        <w:t>Pojedinačni elektroprenosni stub na DV 110kV broj 1196/2 TS Rudnik 3 – TS Veliko Gradište,</w:t>
      </w:r>
    </w:p>
    <w:p w14:paraId="13387B12" w14:textId="69D8C6CA" w:rsidR="000B58A3" w:rsidRPr="009A67FA" w:rsidRDefault="000B58A3" w:rsidP="009A67FA">
      <w:pPr>
        <w:autoSpaceDE w:val="0"/>
        <w:autoSpaceDN w:val="0"/>
        <w:adjustRightInd w:val="0"/>
        <w:spacing w:before="60" w:after="60"/>
        <w:jc w:val="center"/>
        <w:rPr>
          <w:rFonts w:ascii="Times New Roman" w:eastAsiaTheme="minorHAnsi" w:hAnsi="Times New Roman"/>
          <w:bCs/>
          <w:sz w:val="22"/>
          <w:szCs w:val="22"/>
          <w:lang w:val="sr-Cyrl-RS"/>
          <w14:ligatures w14:val="standardContextual"/>
        </w:rPr>
      </w:pPr>
      <w:r w:rsidRPr="009E1911">
        <w:rPr>
          <w:rFonts w:ascii="Times New Roman" w:eastAsiaTheme="minorHAnsi" w:hAnsi="Times New Roman"/>
          <w:bCs/>
          <w:sz w:val="22"/>
          <w:szCs w:val="22"/>
          <w:lang w:val="sr-Latn-RS"/>
          <w14:ligatures w14:val="standardContextual"/>
        </w:rPr>
        <w:t xml:space="preserve">Opština Veliko Gradište, K.P. </w:t>
      </w:r>
      <w:r w:rsidR="009A67FA">
        <w:rPr>
          <w:rFonts w:ascii="Times New Roman" w:eastAsiaTheme="minorHAnsi" w:hAnsi="Times New Roman"/>
          <w:bCs/>
          <w:sz w:val="22"/>
          <w:szCs w:val="22"/>
          <w:lang w:val="sr-Cyrl-RS"/>
          <w14:ligatures w14:val="standardContextual"/>
        </w:rPr>
        <w:t xml:space="preserve"> </w:t>
      </w:r>
      <w:r w:rsidR="009A67FA" w:rsidRPr="009A67FA">
        <w:rPr>
          <w:rFonts w:ascii="Times New Roman" w:eastAsia="Calibri" w:hAnsi="Times New Roman"/>
          <w:sz w:val="22"/>
          <w:szCs w:val="22"/>
        </w:rPr>
        <w:t>167, 180, 181, 182, 191, 192, 193, 194, 195, 196, 691, 693, 707, 708, 710, 711, 1971, 1974, 1975, 1977, 1982, 1984, 1985, 4287</w:t>
      </w:r>
      <w:r w:rsidRPr="009E1911">
        <w:rPr>
          <w:rFonts w:ascii="Times New Roman" w:eastAsia="Calibri" w:hAnsi="Times New Roman"/>
          <w:sz w:val="22"/>
          <w:szCs w:val="22"/>
        </w:rPr>
        <w:t xml:space="preserve"> K.О. Kumane</w:t>
      </w:r>
    </w:p>
    <w:p w14:paraId="565197C6" w14:textId="77777777" w:rsidR="000B58A3" w:rsidRDefault="000B58A3" w:rsidP="00023B6A">
      <w:pPr>
        <w:autoSpaceDE w:val="0"/>
        <w:autoSpaceDN w:val="0"/>
        <w:adjustRightInd w:val="0"/>
        <w:spacing w:before="60" w:after="60"/>
        <w:jc w:val="center"/>
        <w:rPr>
          <w:rFonts w:ascii="Times New Roman" w:eastAsiaTheme="minorHAnsi" w:hAnsi="Times New Roman"/>
          <w:bCs/>
          <w:sz w:val="22"/>
          <w:szCs w:val="22"/>
          <w:lang w:val="sr-Latn-RS"/>
          <w14:ligatures w14:val="standardContextual"/>
        </w:rPr>
      </w:pPr>
    </w:p>
    <w:p w14:paraId="041E6316" w14:textId="5080E8EF" w:rsidR="00D67645" w:rsidRPr="008920CD" w:rsidRDefault="00D67645" w:rsidP="00AE7A0C">
      <w:pPr>
        <w:ind w:right="-563"/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  <w:r w:rsidRPr="008920CD">
        <w:rPr>
          <w:rFonts w:ascii="Times New Roman" w:hAnsi="Times New Roman"/>
          <w:b w:val="0"/>
          <w:bCs/>
          <w:sz w:val="22"/>
          <w:szCs w:val="22"/>
          <w:lang w:val="sr-Latn-RS"/>
        </w:rPr>
        <w:t xml:space="preserve">Na osnovu pregleda utvrđeno je da </w:t>
      </w:r>
      <w:r w:rsidR="00023B6A" w:rsidRPr="008920CD">
        <w:rPr>
          <w:rFonts w:ascii="Times New Roman" w:hAnsi="Times New Roman"/>
          <w:sz w:val="22"/>
          <w:szCs w:val="22"/>
          <w:lang w:val="sr-Latn-RS"/>
        </w:rPr>
        <w:t>SVESKA 4 -</w:t>
      </w:r>
      <w:r w:rsidR="00023B6A" w:rsidRPr="008920CD">
        <w:rPr>
          <w:sz w:val="22"/>
          <w:szCs w:val="22"/>
          <w:lang w:val="sr-Latn-RS"/>
        </w:rPr>
        <w:t xml:space="preserve"> </w:t>
      </w:r>
      <w:r w:rsidR="00023B6A" w:rsidRPr="008920CD">
        <w:rPr>
          <w:rFonts w:ascii="Times New Roman" w:hAnsi="Times New Roman"/>
          <w:sz w:val="22"/>
          <w:szCs w:val="22"/>
          <w:lang w:val="sv-FI"/>
        </w:rPr>
        <w:t>PROJEKAT ELEKTROENERGETSKIH INSTALACIJA</w:t>
      </w:r>
      <w:r w:rsidR="001E7B53" w:rsidRPr="008920CD">
        <w:rPr>
          <w:rFonts w:ascii="Times New Roman" w:hAnsi="Times New Roman"/>
          <w:sz w:val="22"/>
          <w:szCs w:val="22"/>
          <w:lang w:val="sv-FI"/>
        </w:rPr>
        <w:t xml:space="preserve"> </w:t>
      </w:r>
      <w:r w:rsidR="00AE7A0C" w:rsidRPr="008920CD">
        <w:rPr>
          <w:rFonts w:ascii="Times New Roman" w:hAnsi="Times New Roman"/>
          <w:sz w:val="22"/>
          <w:szCs w:val="22"/>
          <w:lang w:val="sv-FI"/>
        </w:rPr>
        <w:t>Idejnog projekta (IDP) za rekonstrukciju</w:t>
      </w:r>
    </w:p>
    <w:p w14:paraId="1CCC059B" w14:textId="77777777" w:rsidR="00D67645" w:rsidRPr="008920CD" w:rsidRDefault="00D67645" w:rsidP="00D67645">
      <w:pPr>
        <w:ind w:right="-563"/>
        <w:rPr>
          <w:rFonts w:ascii="Times New Roman" w:hAnsi="Times New Roman"/>
          <w:b w:val="0"/>
          <w:sz w:val="22"/>
          <w:szCs w:val="22"/>
          <w:lang w:val="sr-Latn-RS"/>
        </w:rPr>
      </w:pPr>
    </w:p>
    <w:p w14:paraId="59FFD124" w14:textId="77777777" w:rsidR="00D67645" w:rsidRPr="008920CD" w:rsidRDefault="00D67645" w:rsidP="00D67645">
      <w:pPr>
        <w:ind w:right="-563"/>
        <w:rPr>
          <w:rFonts w:ascii="Times New Roman" w:hAnsi="Times New Roman"/>
          <w:b w:val="0"/>
          <w:sz w:val="22"/>
          <w:szCs w:val="22"/>
          <w:lang w:val="sr-Cyrl-RS"/>
        </w:rPr>
      </w:pPr>
    </w:p>
    <w:p w14:paraId="6A6F0253" w14:textId="69BE05A4" w:rsidR="006B383B" w:rsidRPr="008920CD" w:rsidRDefault="001E7B53" w:rsidP="006B383B">
      <w:pPr>
        <w:ind w:right="-563"/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  <w:r w:rsidRPr="008920CD">
        <w:rPr>
          <w:rFonts w:ascii="Times New Roman" w:hAnsi="Times New Roman"/>
          <w:b w:val="0"/>
          <w:sz w:val="22"/>
          <w:szCs w:val="22"/>
          <w:lang w:val="sr-Latn-RS"/>
        </w:rPr>
        <w:t>1) da je projekat izrađen u svemu u skladu sa lokacijskim uslovima</w:t>
      </w:r>
      <w:r w:rsidR="006B383B" w:rsidRPr="008920CD">
        <w:rPr>
          <w:rFonts w:ascii="Arial" w:hAnsi="Arial" w:cs="Arial"/>
          <w:b w:val="0"/>
          <w:bCs/>
          <w:lang w:val="sr-Latn-RS"/>
        </w:rPr>
        <w:t xml:space="preserve"> broj 002812594 2024 14810 005 001 000 001 </w:t>
      </w:r>
      <w:r w:rsidR="009E1911" w:rsidRPr="009E1911">
        <w:rPr>
          <w:rFonts w:ascii="Times New Roman" w:hAnsi="Times New Roman"/>
          <w:b w:val="0"/>
          <w:sz w:val="22"/>
          <w:szCs w:val="22"/>
          <w:lang w:val="sr-Latn-RS"/>
        </w:rPr>
        <w:t xml:space="preserve"> </w:t>
      </w:r>
      <w:r w:rsidR="009E1911" w:rsidRPr="009E1911">
        <w:rPr>
          <w:rFonts w:ascii="Times New Roman" w:hAnsi="Times New Roman"/>
          <w:b w:val="0"/>
          <w:sz w:val="22"/>
          <w:szCs w:val="22"/>
          <w:lang w:val="hr-HR"/>
        </w:rPr>
        <w:t>(</w:t>
      </w:r>
      <w:r w:rsidR="009E1911" w:rsidRPr="009E1911">
        <w:rPr>
          <w:rFonts w:ascii="Times New Roman" w:hAnsi="Times New Roman"/>
          <w:b w:val="0"/>
          <w:spacing w:val="-2"/>
          <w:sz w:val="22"/>
          <w:szCs w:val="22"/>
        </w:rPr>
        <w:t>ROP-MSGI-6696-LOCA-3/2024)</w:t>
      </w:r>
      <w:r w:rsidR="009E1911">
        <w:rPr>
          <w:rFonts w:ascii="Times New Roman" w:hAnsi="Times New Roman"/>
          <w:b w:val="0"/>
          <w:spacing w:val="-2"/>
          <w:sz w:val="22"/>
          <w:szCs w:val="22"/>
        </w:rPr>
        <w:t xml:space="preserve"> </w:t>
      </w:r>
      <w:r w:rsidR="006B383B" w:rsidRPr="008920CD">
        <w:rPr>
          <w:rFonts w:ascii="Arial" w:hAnsi="Arial" w:cs="Arial"/>
          <w:b w:val="0"/>
          <w:bCs/>
          <w:lang w:val="sr-Latn-RS"/>
        </w:rPr>
        <w:t>od 11.10.2024 i uslovima imalaca javnih ovlašćenja;</w:t>
      </w:r>
    </w:p>
    <w:p w14:paraId="1C81B67C" w14:textId="77777777" w:rsidR="001E7B53" w:rsidRPr="008920CD" w:rsidRDefault="001E7B53" w:rsidP="001E7B53">
      <w:pPr>
        <w:ind w:right="-563"/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  <w:r w:rsidRPr="008920CD">
        <w:rPr>
          <w:rFonts w:ascii="Times New Roman" w:hAnsi="Times New Roman"/>
          <w:b w:val="0"/>
          <w:sz w:val="22"/>
          <w:szCs w:val="22"/>
          <w:lang w:val="sr-Latn-RS"/>
        </w:rPr>
        <w:t>2) da je projekat usklađen sa zakonima i drugim propisima i pravilima struke i da je izrađen u svemu prema tehničkim propisima, standardima i normativima koji se odnose na projektovanje i građenje te vrste i klase objekta;</w:t>
      </w:r>
    </w:p>
    <w:p w14:paraId="37428087" w14:textId="77777777" w:rsidR="001E7B53" w:rsidRPr="008920CD" w:rsidRDefault="001E7B53" w:rsidP="001E7B53">
      <w:pPr>
        <w:ind w:right="-563"/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  <w:r w:rsidRPr="008920CD">
        <w:rPr>
          <w:rFonts w:ascii="Times New Roman" w:hAnsi="Times New Roman"/>
          <w:b w:val="0"/>
          <w:sz w:val="22"/>
          <w:szCs w:val="22"/>
          <w:lang w:val="sr-Latn-RS"/>
        </w:rPr>
        <w:t>3) da projekat ima sve neophodne delove utvrđene odredbama pravilnika kojim se uređuje sadržina tehničke dokumentacije i da su svi delovi tehničke dokumentacije međusobno usklađeni;</w:t>
      </w:r>
    </w:p>
    <w:p w14:paraId="0D497E7B" w14:textId="77777777" w:rsidR="001E7B53" w:rsidRPr="008920CD" w:rsidRDefault="001E7B53" w:rsidP="001E7B53">
      <w:pPr>
        <w:ind w:right="-563"/>
        <w:jc w:val="both"/>
        <w:rPr>
          <w:rFonts w:ascii="Times New Roman" w:hAnsi="Times New Roman"/>
          <w:b w:val="0"/>
          <w:sz w:val="22"/>
          <w:szCs w:val="22"/>
          <w:lang w:val="sr-Latn-RS"/>
        </w:rPr>
      </w:pPr>
      <w:r w:rsidRPr="008920CD">
        <w:rPr>
          <w:rFonts w:ascii="Times New Roman" w:hAnsi="Times New Roman"/>
          <w:b w:val="0"/>
          <w:sz w:val="22"/>
          <w:szCs w:val="22"/>
          <w:lang w:val="sr-Latn-RS"/>
        </w:rPr>
        <w:t>4) da su u projektu ispravno primenjeni rezultati svih prethodnih i istražnih radova izvršenih za potrebe izrade (projekta za građevinsku dozvolu), kao i da su u projektu sadržane sve opšte i posebne tehničke, tehnološke i druge podloge i podaci;</w:t>
      </w:r>
    </w:p>
    <w:p w14:paraId="5785FA71" w14:textId="77777777" w:rsidR="001E7B53" w:rsidRPr="008920CD" w:rsidRDefault="001E7B53" w:rsidP="001E7B53">
      <w:pPr>
        <w:ind w:right="-563"/>
        <w:jc w:val="both"/>
        <w:rPr>
          <w:rFonts w:ascii="Times New Roman" w:hAnsi="Times New Roman"/>
          <w:b w:val="0"/>
          <w:sz w:val="22"/>
          <w:szCs w:val="22"/>
          <w:lang w:val="sr-Cyrl-RS"/>
        </w:rPr>
      </w:pPr>
      <w:r w:rsidRPr="008920CD">
        <w:rPr>
          <w:rFonts w:ascii="Times New Roman" w:hAnsi="Times New Roman"/>
          <w:b w:val="0"/>
          <w:sz w:val="22"/>
          <w:szCs w:val="22"/>
          <w:lang w:val="sr-Latn-RS"/>
        </w:rPr>
        <w:t>5) da je projektom obezbeđena ispunjenost osnovnih zahteva za predmetni objekat, odnosno da su načini za ispunjenje odgovarajućih osnovnih zahteva za objekat, a koji su predviđeni odgovarajućim elaboratima i studijama, primenjeni u projektima;</w:t>
      </w:r>
    </w:p>
    <w:p w14:paraId="3AED8F10" w14:textId="77777777" w:rsidR="00D67645" w:rsidRPr="008920CD" w:rsidRDefault="00D67645" w:rsidP="00D67645">
      <w:pPr>
        <w:ind w:right="-563"/>
        <w:rPr>
          <w:rFonts w:ascii="Times New Roman" w:hAnsi="Times New Roman"/>
          <w:b w:val="0"/>
          <w:sz w:val="22"/>
          <w:szCs w:val="22"/>
          <w:lang w:val="sr-Cyrl-RS"/>
        </w:rPr>
      </w:pPr>
    </w:p>
    <w:p w14:paraId="46963F64" w14:textId="53412BD5" w:rsidR="00D67645" w:rsidRPr="008920CD" w:rsidRDefault="00D67645" w:rsidP="00AE7A0C">
      <w:pPr>
        <w:ind w:right="403"/>
        <w:jc w:val="both"/>
        <w:rPr>
          <w:rFonts w:ascii="Times New Roman" w:hAnsi="Times New Roman"/>
          <w:sz w:val="22"/>
          <w:szCs w:val="22"/>
          <w:lang w:val="sr-Latn-RS"/>
        </w:rPr>
      </w:pPr>
      <w:r w:rsidRPr="008920CD">
        <w:rPr>
          <w:rFonts w:ascii="Times New Roman" w:hAnsi="Times New Roman"/>
          <w:b w:val="0"/>
          <w:sz w:val="22"/>
          <w:szCs w:val="22"/>
          <w:lang w:val="sr-Latn-RS"/>
        </w:rPr>
        <w:t xml:space="preserve">Na osnovu ispunjenosti navedenih </w:t>
      </w:r>
      <w:r w:rsidR="00AE7A0C" w:rsidRPr="008920CD">
        <w:rPr>
          <w:rFonts w:ascii="Times New Roman" w:hAnsi="Times New Roman"/>
          <w:sz w:val="22"/>
          <w:szCs w:val="22"/>
          <w:lang w:val="sr-Latn-RS"/>
        </w:rPr>
        <w:t>SVESKA 4 -</w:t>
      </w:r>
      <w:r w:rsidR="00AE7A0C" w:rsidRPr="008920CD">
        <w:rPr>
          <w:sz w:val="22"/>
          <w:szCs w:val="22"/>
          <w:lang w:val="sr-Latn-RS"/>
        </w:rPr>
        <w:t xml:space="preserve"> </w:t>
      </w:r>
      <w:r w:rsidR="00AE7A0C" w:rsidRPr="008920CD">
        <w:rPr>
          <w:rFonts w:ascii="Times New Roman" w:hAnsi="Times New Roman"/>
          <w:sz w:val="22"/>
          <w:szCs w:val="22"/>
          <w:lang w:val="sv-FI"/>
        </w:rPr>
        <w:t>PROJEKAT ELEKTROENERGETSKIH INSTALACIJA Idejnog projekta (IDP) za rekonstrukciju</w:t>
      </w:r>
      <w:r w:rsidR="001E7B53" w:rsidRPr="008920CD">
        <w:rPr>
          <w:rFonts w:ascii="Times New Roman" w:hAnsi="Times New Roman"/>
          <w:b w:val="0"/>
          <w:sz w:val="22"/>
          <w:szCs w:val="22"/>
          <w:lang w:val="sr-Latn-RS"/>
        </w:rPr>
        <w:t xml:space="preserve"> </w:t>
      </w:r>
      <w:r w:rsidRPr="008920CD">
        <w:rPr>
          <w:rFonts w:ascii="Times New Roman" w:hAnsi="Times New Roman"/>
          <w:b w:val="0"/>
          <w:sz w:val="22"/>
          <w:szCs w:val="22"/>
          <w:lang w:val="sr-Latn-RS"/>
        </w:rPr>
        <w:t>se prihvata:</w:t>
      </w:r>
    </w:p>
    <w:p w14:paraId="6D82EE68" w14:textId="77777777" w:rsidR="00D67645" w:rsidRPr="008920CD" w:rsidRDefault="00D67645" w:rsidP="00D67645">
      <w:pPr>
        <w:ind w:right="-563"/>
        <w:rPr>
          <w:rFonts w:ascii="Times New Roman" w:hAnsi="Times New Roman"/>
          <w:b w:val="0"/>
          <w:sz w:val="22"/>
          <w:szCs w:val="22"/>
          <w:lang w:val="sr-Cyrl-RS"/>
        </w:rPr>
      </w:pPr>
    </w:p>
    <w:tbl>
      <w:tblPr>
        <w:tblW w:w="90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9"/>
        <w:gridCol w:w="5347"/>
      </w:tblGrid>
      <w:tr w:rsidR="00AE7A0C" w:rsidRPr="008920CD" w14:paraId="6C0BAB72" w14:textId="77777777" w:rsidTr="00AE7A0C">
        <w:tc>
          <w:tcPr>
            <w:tcW w:w="3749" w:type="dxa"/>
          </w:tcPr>
          <w:p w14:paraId="5300F355" w14:textId="77777777" w:rsidR="00AE7A0C" w:rsidRPr="008920CD" w:rsidRDefault="00AE7A0C" w:rsidP="00AE7A0C">
            <w:pPr>
              <w:ind w:right="-563"/>
              <w:rPr>
                <w:rFonts w:ascii="Times New Roman" w:hAnsi="Times New Roman"/>
                <w:b w:val="0"/>
                <w:bCs/>
                <w:sz w:val="22"/>
                <w:szCs w:val="22"/>
                <w:lang w:val="sr-Cyrl-RS"/>
              </w:rPr>
            </w:pP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r-Cyrl-RS"/>
              </w:rPr>
              <w:t>Vršilac tehničke kontrole:</w:t>
            </w:r>
          </w:p>
        </w:tc>
        <w:tc>
          <w:tcPr>
            <w:tcW w:w="5347" w:type="dxa"/>
          </w:tcPr>
          <w:p w14:paraId="54D60529" w14:textId="78617918" w:rsidR="00AE7A0C" w:rsidRPr="008920CD" w:rsidRDefault="00AE7A0C" w:rsidP="00AE7A0C">
            <w:pPr>
              <w:ind w:right="-563"/>
              <w:rPr>
                <w:rFonts w:ascii="Times New Roman" w:hAnsi="Times New Roman"/>
                <w:b w:val="0"/>
                <w:bCs/>
                <w:szCs w:val="22"/>
                <w:lang w:val="sv-FI"/>
              </w:rPr>
            </w:pP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r-Latn-RS"/>
              </w:rPr>
              <w:t>Sretko Bogosavljevi</w:t>
            </w: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</w:rPr>
              <w:t>ć, dipl.inž.</w:t>
            </w: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r-Latn-RS"/>
              </w:rPr>
              <w:t>el.</w:t>
            </w:r>
          </w:p>
        </w:tc>
      </w:tr>
      <w:tr w:rsidR="00AE7A0C" w:rsidRPr="008920CD" w14:paraId="1D41AFB2" w14:textId="77777777" w:rsidTr="00AE7A0C">
        <w:tc>
          <w:tcPr>
            <w:tcW w:w="3749" w:type="dxa"/>
          </w:tcPr>
          <w:p w14:paraId="16BD1899" w14:textId="77777777" w:rsidR="00AE7A0C" w:rsidRPr="008920CD" w:rsidRDefault="00AE7A0C" w:rsidP="00AE7A0C">
            <w:pPr>
              <w:ind w:right="-563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</w:rPr>
              <w:t>Broj licence:</w:t>
            </w:r>
          </w:p>
        </w:tc>
        <w:tc>
          <w:tcPr>
            <w:tcW w:w="5347" w:type="dxa"/>
          </w:tcPr>
          <w:p w14:paraId="1AAC5A69" w14:textId="4E6F7A4A" w:rsidR="00AE7A0C" w:rsidRPr="008920CD" w:rsidRDefault="00AE7A0C" w:rsidP="00AE7A0C">
            <w:pPr>
              <w:ind w:right="-563"/>
              <w:rPr>
                <w:rFonts w:ascii="Times New Roman" w:hAnsi="Times New Roman"/>
                <w:b w:val="0"/>
                <w:bCs/>
                <w:szCs w:val="22"/>
                <w:lang w:val="sv-FI"/>
              </w:rPr>
            </w:pPr>
            <w:r w:rsidRPr="008920CD"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sr-Cyrl-RS"/>
              </w:rPr>
              <w:t>35</w:t>
            </w:r>
            <w:r w:rsidRPr="008920CD"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sr-Latn-RS"/>
              </w:rPr>
              <w:t>1</w:t>
            </w:r>
            <w:r w:rsidRPr="008920CD"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8920CD"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sr-Latn-RS"/>
              </w:rPr>
              <w:t>J885 11</w:t>
            </w:r>
          </w:p>
        </w:tc>
      </w:tr>
      <w:tr w:rsidR="00AE7A0C" w:rsidRPr="008920CD" w14:paraId="7FC8CBC9" w14:textId="77777777" w:rsidTr="00AE7A0C">
        <w:trPr>
          <w:trHeight w:val="806"/>
        </w:trPr>
        <w:tc>
          <w:tcPr>
            <w:tcW w:w="3749" w:type="dxa"/>
          </w:tcPr>
          <w:p w14:paraId="7BFDF0BD" w14:textId="77777777" w:rsidR="00AE7A0C" w:rsidRPr="008920CD" w:rsidRDefault="00AE7A0C" w:rsidP="00AE7A0C">
            <w:pPr>
              <w:ind w:right="-563"/>
              <w:rPr>
                <w:rFonts w:ascii="Times New Roman" w:hAnsi="Times New Roman"/>
                <w:b w:val="0"/>
                <w:bCs/>
                <w:sz w:val="22"/>
                <w:szCs w:val="22"/>
                <w:lang w:val="sv-SE"/>
              </w:rPr>
            </w:pP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v-SE"/>
              </w:rPr>
              <w:t>Potpis:</w:t>
            </w:r>
          </w:p>
        </w:tc>
        <w:tc>
          <w:tcPr>
            <w:tcW w:w="5347" w:type="dxa"/>
          </w:tcPr>
          <w:p w14:paraId="077D4B79" w14:textId="25B34A5E" w:rsidR="00AE7A0C" w:rsidRPr="008920CD" w:rsidRDefault="00AE7A0C" w:rsidP="00AE7A0C">
            <w:pPr>
              <w:ind w:right="-563"/>
              <w:rPr>
                <w:noProof/>
                <w14:ligatures w14:val="standardContextual"/>
              </w:rPr>
            </w:pPr>
            <w:r w:rsidRPr="008920CD">
              <w:rPr>
                <w:b w:val="0"/>
                <w:bCs/>
                <w:noProof/>
                <w:sz w:val="22"/>
                <w:szCs w:val="22"/>
                <w:lang w:val="sr-Latn-RS"/>
              </w:rPr>
              <w:drawing>
                <wp:anchor distT="0" distB="0" distL="114300" distR="114300" simplePos="0" relativeHeight="251667456" behindDoc="1" locked="0" layoutInCell="1" allowOverlap="1" wp14:anchorId="6A38B7AF" wp14:editId="7AE9CCDB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635</wp:posOffset>
                  </wp:positionV>
                  <wp:extent cx="1481455" cy="394558"/>
                  <wp:effectExtent l="0" t="0" r="4445" b="5715"/>
                  <wp:wrapNone/>
                  <wp:docPr id="27951519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4613377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5" cy="3945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E7A0C" w:rsidRPr="008920CD" w14:paraId="0652807A" w14:textId="77777777" w:rsidTr="00AE7A0C">
        <w:tc>
          <w:tcPr>
            <w:tcW w:w="3749" w:type="dxa"/>
          </w:tcPr>
          <w:p w14:paraId="553ED48E" w14:textId="77777777" w:rsidR="00AE7A0C" w:rsidRPr="008920CD" w:rsidRDefault="00AE7A0C" w:rsidP="00AE7A0C">
            <w:pPr>
              <w:ind w:right="-563"/>
              <w:rPr>
                <w:rFonts w:ascii="Times New Roman" w:hAnsi="Times New Roman"/>
                <w:b w:val="0"/>
                <w:bCs/>
                <w:sz w:val="22"/>
                <w:szCs w:val="22"/>
                <w:lang w:val="sv-FI"/>
              </w:rPr>
            </w:pP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v-FI"/>
              </w:rPr>
              <w:t>Naziv i oznaka dela projekta:</w:t>
            </w:r>
          </w:p>
        </w:tc>
        <w:tc>
          <w:tcPr>
            <w:tcW w:w="5347" w:type="dxa"/>
          </w:tcPr>
          <w:p w14:paraId="619941E1" w14:textId="0046E5B6" w:rsidR="00AE7A0C" w:rsidRPr="008920CD" w:rsidRDefault="00AE7A0C" w:rsidP="00AE7A0C">
            <w:pPr>
              <w:ind w:right="-563"/>
              <w:rPr>
                <w:rFonts w:ascii="Times New Roman" w:hAnsi="Times New Roman"/>
                <w:b w:val="0"/>
                <w:bCs/>
                <w:lang w:val="sr-Latn-RS"/>
              </w:rPr>
            </w:pP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r-Latn-RS"/>
              </w:rPr>
              <w:t>SVESKA 4 -</w:t>
            </w:r>
            <w:r w:rsidRPr="008920CD">
              <w:rPr>
                <w:b w:val="0"/>
                <w:bCs/>
                <w:sz w:val="22"/>
                <w:szCs w:val="22"/>
                <w:lang w:val="sr-Latn-RS"/>
              </w:rPr>
              <w:t xml:space="preserve"> </w:t>
            </w: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  <w:lang w:val="sv-FI"/>
              </w:rPr>
              <w:t>PROJEKAT ELEKTROENERGETSKIH INSTALACIJA</w:t>
            </w:r>
          </w:p>
        </w:tc>
      </w:tr>
      <w:tr w:rsidR="00AE7A0C" w:rsidRPr="00D67645" w14:paraId="09398396" w14:textId="77777777" w:rsidTr="00AE7A0C">
        <w:tc>
          <w:tcPr>
            <w:tcW w:w="3749" w:type="dxa"/>
          </w:tcPr>
          <w:p w14:paraId="26178457" w14:textId="77777777" w:rsidR="00AE7A0C" w:rsidRPr="008920CD" w:rsidRDefault="00AE7A0C" w:rsidP="00AE7A0C">
            <w:pPr>
              <w:ind w:right="-563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</w:rPr>
              <w:t>Mesto i datum:</w:t>
            </w:r>
          </w:p>
        </w:tc>
        <w:tc>
          <w:tcPr>
            <w:tcW w:w="5347" w:type="dxa"/>
            <w:vAlign w:val="center"/>
          </w:tcPr>
          <w:p w14:paraId="2D76CC50" w14:textId="24BE57B3" w:rsidR="00AE7A0C" w:rsidRPr="004A6640" w:rsidRDefault="00AE7A0C" w:rsidP="00AE7A0C">
            <w:pPr>
              <w:ind w:right="-563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</w:rPr>
              <w:t xml:space="preserve">Novi Sad, </w:t>
            </w:r>
            <w:r w:rsidR="00B36BD6" w:rsidRPr="008920CD">
              <w:rPr>
                <w:rFonts w:ascii="Times New Roman" w:hAnsi="Times New Roman"/>
                <w:b w:val="0"/>
                <w:bCs/>
                <w:sz w:val="22"/>
                <w:szCs w:val="22"/>
              </w:rPr>
              <w:t>Maj</w:t>
            </w:r>
            <w:r w:rsidRPr="008920CD">
              <w:rPr>
                <w:rFonts w:ascii="Times New Roman" w:hAnsi="Times New Roman"/>
                <w:b w:val="0"/>
                <w:bCs/>
                <w:sz w:val="22"/>
                <w:szCs w:val="22"/>
              </w:rPr>
              <w:t xml:space="preserve"> 2025.</w:t>
            </w:r>
          </w:p>
        </w:tc>
      </w:tr>
    </w:tbl>
    <w:p w14:paraId="446B1ED7" w14:textId="77777777" w:rsidR="004A6640" w:rsidRDefault="004A6640" w:rsidP="00D67645">
      <w:pPr>
        <w:ind w:right="-563"/>
        <w:rPr>
          <w:rFonts w:ascii="Times New Roman" w:hAnsi="Times New Roman"/>
          <w:sz w:val="22"/>
          <w:szCs w:val="22"/>
          <w:lang w:val="sr-Latn-RS"/>
        </w:rPr>
      </w:pPr>
    </w:p>
    <w:p w14:paraId="59CCD6CB" w14:textId="77777777" w:rsidR="004A6640" w:rsidRDefault="004A6640" w:rsidP="00D67645">
      <w:pPr>
        <w:ind w:right="-563"/>
        <w:rPr>
          <w:rFonts w:ascii="Times New Roman" w:hAnsi="Times New Roman"/>
          <w:sz w:val="22"/>
          <w:szCs w:val="22"/>
          <w:lang w:val="sr-Latn-RS"/>
        </w:rPr>
      </w:pPr>
    </w:p>
    <w:p w14:paraId="7D1A211E" w14:textId="3F080F14" w:rsidR="00D67645" w:rsidRPr="00510D5E" w:rsidRDefault="00D67645" w:rsidP="004A6640">
      <w:pPr>
        <w:ind w:right="-563"/>
        <w:rPr>
          <w:rFonts w:ascii="Times New Roman" w:hAnsi="Times New Roman"/>
          <w:b w:val="0"/>
          <w:sz w:val="22"/>
          <w:szCs w:val="22"/>
          <w:lang w:val="sr-Latn-RS"/>
        </w:rPr>
      </w:pPr>
    </w:p>
    <w:sectPr w:rsidR="00D67645" w:rsidRPr="00510D5E" w:rsidSect="00D41611">
      <w:pgSz w:w="11906" w:h="16838"/>
      <w:pgMar w:top="1134" w:right="1276" w:bottom="1134" w:left="1418" w:header="720" w:footer="680" w:gutter="0"/>
      <w:cols w:space="720"/>
      <w:docGrid w:linePitch="2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Ciril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A3F60"/>
    <w:multiLevelType w:val="multilevel"/>
    <w:tmpl w:val="F84E81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E65D54"/>
    <w:multiLevelType w:val="hybridMultilevel"/>
    <w:tmpl w:val="AC0CE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6272C"/>
    <w:multiLevelType w:val="hybridMultilevel"/>
    <w:tmpl w:val="AC0CE3B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32F2D"/>
    <w:multiLevelType w:val="hybridMultilevel"/>
    <w:tmpl w:val="B78296AC"/>
    <w:lvl w:ilvl="0" w:tplc="2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31C92"/>
    <w:multiLevelType w:val="hybridMultilevel"/>
    <w:tmpl w:val="AC0CE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74DFA"/>
    <w:multiLevelType w:val="hybridMultilevel"/>
    <w:tmpl w:val="AC0CE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00EE4"/>
    <w:multiLevelType w:val="hybridMultilevel"/>
    <w:tmpl w:val="AC0CE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02E2E"/>
    <w:multiLevelType w:val="multilevel"/>
    <w:tmpl w:val="A866D5C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CAB0A45"/>
    <w:multiLevelType w:val="multilevel"/>
    <w:tmpl w:val="4508A7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DBA2C9E"/>
    <w:multiLevelType w:val="hybridMultilevel"/>
    <w:tmpl w:val="AC0CE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B30DC"/>
    <w:multiLevelType w:val="multilevel"/>
    <w:tmpl w:val="009CA68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0EC08CB"/>
    <w:multiLevelType w:val="hybridMultilevel"/>
    <w:tmpl w:val="AC0CE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E6FC0"/>
    <w:multiLevelType w:val="hybridMultilevel"/>
    <w:tmpl w:val="AC0CE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21EA4"/>
    <w:multiLevelType w:val="hybridMultilevel"/>
    <w:tmpl w:val="AC0CE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B1468A"/>
    <w:multiLevelType w:val="hybridMultilevel"/>
    <w:tmpl w:val="AC0CE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334263">
    <w:abstractNumId w:val="2"/>
  </w:num>
  <w:num w:numId="2" w16cid:durableId="1708917168">
    <w:abstractNumId w:val="10"/>
  </w:num>
  <w:num w:numId="3" w16cid:durableId="422723300">
    <w:abstractNumId w:val="3"/>
  </w:num>
  <w:num w:numId="4" w16cid:durableId="274677264">
    <w:abstractNumId w:val="7"/>
  </w:num>
  <w:num w:numId="5" w16cid:durableId="2015716601">
    <w:abstractNumId w:val="8"/>
  </w:num>
  <w:num w:numId="6" w16cid:durableId="1884630041">
    <w:abstractNumId w:val="9"/>
  </w:num>
  <w:num w:numId="7" w16cid:durableId="417333753">
    <w:abstractNumId w:val="12"/>
  </w:num>
  <w:num w:numId="8" w16cid:durableId="738598140">
    <w:abstractNumId w:val="5"/>
  </w:num>
  <w:num w:numId="9" w16cid:durableId="468717000">
    <w:abstractNumId w:val="13"/>
  </w:num>
  <w:num w:numId="10" w16cid:durableId="280572373">
    <w:abstractNumId w:val="4"/>
  </w:num>
  <w:num w:numId="11" w16cid:durableId="1432242926">
    <w:abstractNumId w:val="6"/>
  </w:num>
  <w:num w:numId="12" w16cid:durableId="849836426">
    <w:abstractNumId w:val="11"/>
  </w:num>
  <w:num w:numId="13" w16cid:durableId="188760942">
    <w:abstractNumId w:val="14"/>
  </w:num>
  <w:num w:numId="14" w16cid:durableId="423495218">
    <w:abstractNumId w:val="1"/>
  </w:num>
  <w:num w:numId="15" w16cid:durableId="1429692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064"/>
    <w:rsid w:val="00023B6A"/>
    <w:rsid w:val="00086FA5"/>
    <w:rsid w:val="000B58A3"/>
    <w:rsid w:val="000E356D"/>
    <w:rsid w:val="000E76B1"/>
    <w:rsid w:val="001001CF"/>
    <w:rsid w:val="00151FCF"/>
    <w:rsid w:val="0015609D"/>
    <w:rsid w:val="0017542F"/>
    <w:rsid w:val="001B6666"/>
    <w:rsid w:val="001E0491"/>
    <w:rsid w:val="001E7B53"/>
    <w:rsid w:val="00206B43"/>
    <w:rsid w:val="002142A8"/>
    <w:rsid w:val="002203B9"/>
    <w:rsid w:val="00227F0F"/>
    <w:rsid w:val="00256364"/>
    <w:rsid w:val="00256848"/>
    <w:rsid w:val="002E261B"/>
    <w:rsid w:val="00320C6D"/>
    <w:rsid w:val="0033619D"/>
    <w:rsid w:val="003648D3"/>
    <w:rsid w:val="0038376C"/>
    <w:rsid w:val="0038408A"/>
    <w:rsid w:val="00395EF0"/>
    <w:rsid w:val="003B404A"/>
    <w:rsid w:val="003C4787"/>
    <w:rsid w:val="003D67CD"/>
    <w:rsid w:val="00443336"/>
    <w:rsid w:val="00454B6C"/>
    <w:rsid w:val="004560C9"/>
    <w:rsid w:val="004728CA"/>
    <w:rsid w:val="00493E68"/>
    <w:rsid w:val="004A6640"/>
    <w:rsid w:val="004F4009"/>
    <w:rsid w:val="00510D5E"/>
    <w:rsid w:val="00526920"/>
    <w:rsid w:val="0054476C"/>
    <w:rsid w:val="0055255B"/>
    <w:rsid w:val="00560BDA"/>
    <w:rsid w:val="0057545B"/>
    <w:rsid w:val="00580DEC"/>
    <w:rsid w:val="00586949"/>
    <w:rsid w:val="005B4FAF"/>
    <w:rsid w:val="005D44BF"/>
    <w:rsid w:val="005F4A89"/>
    <w:rsid w:val="006007EC"/>
    <w:rsid w:val="006013EB"/>
    <w:rsid w:val="00640B9D"/>
    <w:rsid w:val="00655BA7"/>
    <w:rsid w:val="006561EE"/>
    <w:rsid w:val="006B383B"/>
    <w:rsid w:val="006B3F3C"/>
    <w:rsid w:val="006D199F"/>
    <w:rsid w:val="006D3F08"/>
    <w:rsid w:val="006F782D"/>
    <w:rsid w:val="00717513"/>
    <w:rsid w:val="0072057B"/>
    <w:rsid w:val="0073415C"/>
    <w:rsid w:val="0074636A"/>
    <w:rsid w:val="007652F5"/>
    <w:rsid w:val="00783A0D"/>
    <w:rsid w:val="0079504A"/>
    <w:rsid w:val="007B145A"/>
    <w:rsid w:val="007D129F"/>
    <w:rsid w:val="007D1CDE"/>
    <w:rsid w:val="007E4674"/>
    <w:rsid w:val="007F5297"/>
    <w:rsid w:val="008361E1"/>
    <w:rsid w:val="008443D2"/>
    <w:rsid w:val="008448FC"/>
    <w:rsid w:val="00862CFA"/>
    <w:rsid w:val="00871A0D"/>
    <w:rsid w:val="008920CD"/>
    <w:rsid w:val="00897AEB"/>
    <w:rsid w:val="008D4379"/>
    <w:rsid w:val="008D7CEB"/>
    <w:rsid w:val="008E1810"/>
    <w:rsid w:val="00986FDC"/>
    <w:rsid w:val="009A43C8"/>
    <w:rsid w:val="009A5BA5"/>
    <w:rsid w:val="009A67FA"/>
    <w:rsid w:val="009B09CA"/>
    <w:rsid w:val="009D1084"/>
    <w:rsid w:val="009D4543"/>
    <w:rsid w:val="009D7DD7"/>
    <w:rsid w:val="009E1911"/>
    <w:rsid w:val="009E455A"/>
    <w:rsid w:val="00A314BF"/>
    <w:rsid w:val="00A3525A"/>
    <w:rsid w:val="00A357D9"/>
    <w:rsid w:val="00A412F4"/>
    <w:rsid w:val="00A62D91"/>
    <w:rsid w:val="00A70634"/>
    <w:rsid w:val="00A91761"/>
    <w:rsid w:val="00A95E42"/>
    <w:rsid w:val="00AC6C6A"/>
    <w:rsid w:val="00AE7A0C"/>
    <w:rsid w:val="00B36BD6"/>
    <w:rsid w:val="00B459F8"/>
    <w:rsid w:val="00B50BAB"/>
    <w:rsid w:val="00B52E2A"/>
    <w:rsid w:val="00B65ED8"/>
    <w:rsid w:val="00B956CB"/>
    <w:rsid w:val="00BA290A"/>
    <w:rsid w:val="00BA5196"/>
    <w:rsid w:val="00BB01E2"/>
    <w:rsid w:val="00BD68EB"/>
    <w:rsid w:val="00BE6BE4"/>
    <w:rsid w:val="00BE6CF2"/>
    <w:rsid w:val="00BF19EA"/>
    <w:rsid w:val="00BF1BD0"/>
    <w:rsid w:val="00C208B2"/>
    <w:rsid w:val="00C63C74"/>
    <w:rsid w:val="00C7538F"/>
    <w:rsid w:val="00C86320"/>
    <w:rsid w:val="00CB0469"/>
    <w:rsid w:val="00CC5A71"/>
    <w:rsid w:val="00D41611"/>
    <w:rsid w:val="00D438B5"/>
    <w:rsid w:val="00D537C9"/>
    <w:rsid w:val="00D641D5"/>
    <w:rsid w:val="00D6465B"/>
    <w:rsid w:val="00D67645"/>
    <w:rsid w:val="00DA78BD"/>
    <w:rsid w:val="00DE2853"/>
    <w:rsid w:val="00DE4A57"/>
    <w:rsid w:val="00DF112F"/>
    <w:rsid w:val="00E26689"/>
    <w:rsid w:val="00E73227"/>
    <w:rsid w:val="00E9203A"/>
    <w:rsid w:val="00EC5A29"/>
    <w:rsid w:val="00EF4A2B"/>
    <w:rsid w:val="00EF6D8B"/>
    <w:rsid w:val="00EF777E"/>
    <w:rsid w:val="00F00064"/>
    <w:rsid w:val="00F2259E"/>
    <w:rsid w:val="00F40C19"/>
    <w:rsid w:val="00F54298"/>
    <w:rsid w:val="00F75016"/>
    <w:rsid w:val="00F853BD"/>
    <w:rsid w:val="00FC64A6"/>
    <w:rsid w:val="00FD44A1"/>
    <w:rsid w:val="00FF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328B9"/>
  <w15:chartTrackingRefBased/>
  <w15:docId w15:val="{4BFF94CC-E618-41B6-8140-EBC5CB130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064"/>
    <w:pPr>
      <w:spacing w:after="0" w:line="240" w:lineRule="auto"/>
    </w:pPr>
    <w:rPr>
      <w:rFonts w:ascii="Times Cirilica" w:eastAsia="Times New Roman" w:hAnsi="Times Cirilica" w:cs="Times New Roman"/>
      <w:b/>
      <w:kern w:val="0"/>
      <w:sz w:val="20"/>
      <w:szCs w:val="20"/>
      <w:lang w:val="en-A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M,Liste 1,Nabrajanje 1,Viñeta 1,List Paragraph11,Use Case List Paragraph,Heading2,Colorful List - Accent 11,Bullet List,YC Bulet,lp1,numbered,FooterText,Paragraphe de liste1,Bulletr List Paragraph,列出段落,列出段落1,List Paragraph2"/>
    <w:basedOn w:val="Normal"/>
    <w:link w:val="ListParagraphChar"/>
    <w:qFormat/>
    <w:rsid w:val="00F00064"/>
    <w:pPr>
      <w:ind w:left="708"/>
    </w:pPr>
  </w:style>
  <w:style w:type="character" w:styleId="PlaceholderText">
    <w:name w:val="Placeholder Text"/>
    <w:basedOn w:val="DefaultParagraphFont"/>
    <w:uiPriority w:val="99"/>
    <w:semiHidden/>
    <w:rsid w:val="006F782D"/>
    <w:rPr>
      <w:color w:val="808080"/>
    </w:rPr>
  </w:style>
  <w:style w:type="character" w:customStyle="1" w:styleId="ListParagraphChar">
    <w:name w:val="List Paragraph Char"/>
    <w:aliases w:val="FM Char,Liste 1 Char,Nabrajanje 1 Char,Viñeta 1 Char,List Paragraph11 Char,Use Case List Paragraph Char,Heading2 Char,Colorful List - Accent 11 Char,Bullet List Char,YC Bulet Char,lp1 Char,numbered Char,FooterText Char,列出段落 Char"/>
    <w:link w:val="ListParagraph"/>
    <w:qFormat/>
    <w:locked/>
    <w:rsid w:val="006F782D"/>
    <w:rPr>
      <w:rFonts w:ascii="Times Cirilica" w:eastAsia="Times New Roman" w:hAnsi="Times Cirilica" w:cs="Times New Roman"/>
      <w:b/>
      <w:kern w:val="0"/>
      <w:sz w:val="20"/>
      <w:szCs w:val="20"/>
      <w:lang w:val="en-AU"/>
      <w14:ligatures w14:val="none"/>
    </w:rPr>
  </w:style>
  <w:style w:type="paragraph" w:styleId="NoSpacing">
    <w:name w:val="No Spacing"/>
    <w:uiPriority w:val="1"/>
    <w:qFormat/>
    <w:rsid w:val="006F782D"/>
    <w:pPr>
      <w:spacing w:after="0" w:line="240" w:lineRule="auto"/>
    </w:pPr>
    <w:rPr>
      <w:noProof/>
      <w:kern w:val="0"/>
      <w:lang w:val="sr-Cyrl-R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5869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694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6949"/>
    <w:rPr>
      <w:rFonts w:ascii="Times Cirilica" w:eastAsia="Times New Roman" w:hAnsi="Times Cirilica" w:cs="Times New Roman"/>
      <w:b/>
      <w:kern w:val="0"/>
      <w:sz w:val="20"/>
      <w:szCs w:val="20"/>
      <w:lang w:val="en-AU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949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6949"/>
    <w:rPr>
      <w:rFonts w:ascii="Times Cirilica" w:eastAsia="Times New Roman" w:hAnsi="Times Cirilica" w:cs="Times New Roman"/>
      <w:b/>
      <w:bCs/>
      <w:kern w:val="0"/>
      <w:sz w:val="20"/>
      <w:szCs w:val="20"/>
      <w:lang w:val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20209-9BE1-4E51-962B-9B4C3DAF9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1104</Words>
  <Characters>6293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Predrag Žarkov</dc:creator>
  <cp:keywords/>
  <dc:description/>
  <cp:lastModifiedBy>Strahil Gusavac</cp:lastModifiedBy>
  <cp:revision>44</cp:revision>
  <dcterms:created xsi:type="dcterms:W3CDTF">2023-11-16T10:30:00Z</dcterms:created>
  <dcterms:modified xsi:type="dcterms:W3CDTF">2025-08-22T01:37:00Z</dcterms:modified>
  <cp:category/>
</cp:coreProperties>
</file>